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37886" w:rsidRDefault="00237886" w:rsidP="00237886">
      <w:pPr>
        <w:pStyle w:val="Titel"/>
      </w:pPr>
      <w:r>
        <w:t>LSF-CampusConnect</w:t>
      </w:r>
    </w:p>
    <w:p w:rsidR="00237886" w:rsidRDefault="00237886" w:rsidP="00237886">
      <w:pPr>
        <w:pStyle w:val="Untertitel"/>
      </w:pPr>
      <w:r>
        <w:t>in Universität Stuttgart</w:t>
      </w:r>
    </w:p>
    <w:p w:rsidR="00F308D4" w:rsidRDefault="00F308D4">
      <w:pPr>
        <w:spacing w:after="160" w:line="259" w:lineRule="auto"/>
      </w:pPr>
    </w:p>
    <w:p w:rsidR="00F308D4" w:rsidRDefault="00F308D4">
      <w:pPr>
        <w:spacing w:after="160" w:line="259" w:lineRule="auto"/>
      </w:pPr>
    </w:p>
    <w:p w:rsidR="00F308D4" w:rsidRDefault="00F308D4">
      <w:pPr>
        <w:spacing w:after="160" w:line="259" w:lineRule="auto"/>
      </w:pPr>
    </w:p>
    <w:p w:rsidR="00F308D4" w:rsidRDefault="00F308D4">
      <w:pPr>
        <w:spacing w:after="160" w:line="259" w:lineRule="auto"/>
      </w:pPr>
    </w:p>
    <w:p w:rsidR="00F308D4" w:rsidRDefault="00F308D4">
      <w:pPr>
        <w:spacing w:after="160" w:line="259" w:lineRule="auto"/>
      </w:pPr>
    </w:p>
    <w:p w:rsidR="00F308D4" w:rsidRDefault="00F308D4">
      <w:pPr>
        <w:spacing w:after="160" w:line="259" w:lineRule="auto"/>
      </w:pPr>
    </w:p>
    <w:p w:rsidR="00F308D4" w:rsidRDefault="00F308D4">
      <w:pPr>
        <w:spacing w:after="160" w:line="259" w:lineRule="auto"/>
      </w:pPr>
      <w:r>
        <w:t>Änderungenprotokoll</w:t>
      </w:r>
    </w:p>
    <w:tbl>
      <w:tblPr>
        <w:tblStyle w:val="Gritternetztabelle6farbig"/>
        <w:tblW w:w="0" w:type="auto"/>
        <w:tblLook w:val="04A0" w:firstRow="1" w:lastRow="0" w:firstColumn="1" w:lastColumn="0" w:noHBand="0" w:noVBand="1"/>
      </w:tblPr>
      <w:tblGrid>
        <w:gridCol w:w="1271"/>
        <w:gridCol w:w="2268"/>
        <w:gridCol w:w="5523"/>
      </w:tblGrid>
      <w:tr w:rsidR="00F308D4" w:rsidTr="006426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:rsidR="00F308D4" w:rsidRDefault="00F308D4" w:rsidP="006426E2">
            <w:r>
              <w:t>Datum</w:t>
            </w:r>
          </w:p>
        </w:tc>
        <w:tc>
          <w:tcPr>
            <w:tcW w:w="2268" w:type="dxa"/>
          </w:tcPr>
          <w:p w:rsidR="00F308D4" w:rsidRDefault="00F308D4" w:rsidP="006426E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Ersteller</w:t>
            </w:r>
          </w:p>
        </w:tc>
        <w:tc>
          <w:tcPr>
            <w:tcW w:w="5523" w:type="dxa"/>
          </w:tcPr>
          <w:p w:rsidR="00F308D4" w:rsidRDefault="00F308D4" w:rsidP="006426E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Änderungen</w:t>
            </w:r>
          </w:p>
        </w:tc>
      </w:tr>
      <w:tr w:rsidR="00F308D4" w:rsidTr="006426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:rsidR="00F308D4" w:rsidRDefault="00F308D4" w:rsidP="00F308D4">
            <w:r>
              <w:t>2014-04-11</w:t>
            </w:r>
          </w:p>
        </w:tc>
        <w:tc>
          <w:tcPr>
            <w:tcW w:w="2268" w:type="dxa"/>
          </w:tcPr>
          <w:p w:rsidR="00F308D4" w:rsidRDefault="00F308D4" w:rsidP="006426E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Alberto Gallardo</w:t>
            </w:r>
          </w:p>
        </w:tc>
        <w:tc>
          <w:tcPr>
            <w:tcW w:w="5523" w:type="dxa"/>
          </w:tcPr>
          <w:p w:rsidR="00F308D4" w:rsidRDefault="00F308D4" w:rsidP="00F308D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Erste Version</w:t>
            </w:r>
          </w:p>
        </w:tc>
      </w:tr>
      <w:tr w:rsidR="00F308D4" w:rsidTr="006426E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:rsidR="00F308D4" w:rsidRDefault="00F308D4" w:rsidP="006426E2"/>
        </w:tc>
        <w:tc>
          <w:tcPr>
            <w:tcW w:w="2268" w:type="dxa"/>
          </w:tcPr>
          <w:p w:rsidR="00F308D4" w:rsidRDefault="00F308D4" w:rsidP="006426E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523" w:type="dxa"/>
          </w:tcPr>
          <w:p w:rsidR="00F308D4" w:rsidRDefault="00F308D4" w:rsidP="006426E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F308D4" w:rsidTr="006426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:rsidR="00F308D4" w:rsidRDefault="00F308D4" w:rsidP="006426E2"/>
        </w:tc>
        <w:tc>
          <w:tcPr>
            <w:tcW w:w="2268" w:type="dxa"/>
          </w:tcPr>
          <w:p w:rsidR="00F308D4" w:rsidRDefault="00F308D4" w:rsidP="006426E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5523" w:type="dxa"/>
          </w:tcPr>
          <w:p w:rsidR="00F308D4" w:rsidRDefault="00F308D4" w:rsidP="006426E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F308D4" w:rsidTr="006426E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:rsidR="00F308D4" w:rsidRDefault="00F308D4" w:rsidP="006426E2"/>
        </w:tc>
        <w:tc>
          <w:tcPr>
            <w:tcW w:w="2268" w:type="dxa"/>
          </w:tcPr>
          <w:p w:rsidR="00F308D4" w:rsidRDefault="00F308D4" w:rsidP="006426E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523" w:type="dxa"/>
          </w:tcPr>
          <w:p w:rsidR="00F308D4" w:rsidRDefault="00F308D4" w:rsidP="006426E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782DD5" w:rsidRDefault="00782DD5">
      <w:pPr>
        <w:spacing w:after="160" w:line="259" w:lineRule="auto"/>
      </w:pPr>
      <w:r>
        <w:br w:type="page"/>
      </w:r>
    </w:p>
    <w:p w:rsidR="007A77E8" w:rsidRDefault="007A77E8" w:rsidP="007A77E8">
      <w:pPr>
        <w:pStyle w:val="berschrift1"/>
      </w:pPr>
      <w:r>
        <w:lastRenderedPageBreak/>
        <w:t>Überblick</w:t>
      </w:r>
    </w:p>
    <w:p w:rsidR="00782DD5" w:rsidRDefault="002777DF" w:rsidP="00782DD5">
      <w:pPr>
        <w:keepNext/>
      </w:pPr>
      <w:r w:rsidRPr="002777DF">
        <w:drawing>
          <wp:inline distT="0" distB="0" distL="0" distR="0" wp14:anchorId="70AE1A56" wp14:editId="5A93045E">
            <wp:extent cx="5760720" cy="7675880"/>
            <wp:effectExtent l="0" t="0" r="0" b="127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5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7E8" w:rsidRDefault="00782DD5" w:rsidP="00782DD5">
      <w:pPr>
        <w:pStyle w:val="Beschriftung"/>
      </w:pPr>
      <w:r>
        <w:t xml:space="preserve">Abbildung </w:t>
      </w:r>
      <w:r>
        <w:fldChar w:fldCharType="begin"/>
      </w:r>
      <w:r>
        <w:instrText xml:space="preserve"> SEQ Abbildung \* ARABIC </w:instrText>
      </w:r>
      <w:r>
        <w:fldChar w:fldCharType="separate"/>
      </w:r>
      <w:r w:rsidR="008E1156">
        <w:rPr>
          <w:noProof/>
        </w:rPr>
        <w:t>1</w:t>
      </w:r>
      <w:r>
        <w:fldChar w:fldCharType="end"/>
      </w:r>
      <w:r>
        <w:t>.- Prozessübersicht</w:t>
      </w:r>
    </w:p>
    <w:p w:rsidR="007A77E8" w:rsidRPr="007A77E8" w:rsidRDefault="007A77E8" w:rsidP="007A77E8">
      <w:r>
        <w:t>Der Klarheit halber</w:t>
      </w:r>
      <w:r w:rsidR="00B05F1E">
        <w:t xml:space="preserve"> sind die </w:t>
      </w:r>
      <w:r>
        <w:t>automatische Erstellung der Datenbanktabellen und ihre Initialisierung in das Diagramm nicht dargestellt.</w:t>
      </w:r>
    </w:p>
    <w:p w:rsidR="00544E1A" w:rsidRDefault="007A77E8" w:rsidP="007A77E8">
      <w:pPr>
        <w:pStyle w:val="berschrift1"/>
      </w:pPr>
      <w:r>
        <w:lastRenderedPageBreak/>
        <w:t>Erweiterte LSF-</w:t>
      </w:r>
      <w:r w:rsidR="002777DF">
        <w:t xml:space="preserve"> und PROT-</w:t>
      </w:r>
      <w:r w:rsidR="00B05F1E">
        <w:t>Datenbankschema</w:t>
      </w:r>
    </w:p>
    <w:p w:rsidR="000E0D38" w:rsidRDefault="00254AFA" w:rsidP="000E0D38">
      <w:r>
        <w:t xml:space="preserve">Zum Integration externer Lernplattformen (LMS) mit </w:t>
      </w:r>
      <w:r w:rsidR="000E0D38">
        <w:t>CampusConn</w:t>
      </w:r>
      <w:r>
        <w:t>ect erweitert CampusConnect die Veranstaltungsinformation mit LMS-spezifische Daten</w:t>
      </w:r>
      <w:r w:rsidR="00081AE3">
        <w:t>, die in neue LSF-</w:t>
      </w:r>
      <w:r w:rsidR="002777DF">
        <w:t xml:space="preserve"> und PROT-</w:t>
      </w:r>
      <w:r w:rsidR="00081AE3">
        <w:t>Datenbanktabellen erfasst werden:</w:t>
      </w:r>
    </w:p>
    <w:tbl>
      <w:tblPr>
        <w:tblStyle w:val="Gitternetztabelle1hell"/>
        <w:tblW w:w="0" w:type="auto"/>
        <w:tblLook w:val="04A0" w:firstRow="1" w:lastRow="0" w:firstColumn="1" w:lastColumn="0" w:noHBand="0" w:noVBand="1"/>
      </w:tblPr>
      <w:tblGrid>
        <w:gridCol w:w="1978"/>
        <w:gridCol w:w="7084"/>
      </w:tblGrid>
      <w:tr w:rsidR="00081AE3" w:rsidTr="00F46D0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:rsidR="00081AE3" w:rsidRDefault="006F1259" w:rsidP="000E0D38">
            <w:r>
              <w:t>Tabelle</w:t>
            </w:r>
          </w:p>
        </w:tc>
        <w:tc>
          <w:tcPr>
            <w:tcW w:w="7224" w:type="dxa"/>
          </w:tcPr>
          <w:p w:rsidR="00081AE3" w:rsidRDefault="006F1259" w:rsidP="000E0D3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Zweck</w:t>
            </w:r>
          </w:p>
        </w:tc>
      </w:tr>
      <w:tr w:rsidR="00081AE3" w:rsidTr="00F46D0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:rsidR="00081AE3" w:rsidRDefault="006F1259" w:rsidP="000E0D38">
            <w:r>
              <w:t>k_cc_lms</w:t>
            </w:r>
          </w:p>
        </w:tc>
        <w:tc>
          <w:tcPr>
            <w:tcW w:w="7224" w:type="dxa"/>
          </w:tcPr>
          <w:p w:rsidR="00081AE3" w:rsidRDefault="00B3655C" w:rsidP="00B3655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Schüsseltabelle, die die</w:t>
            </w:r>
            <w:r w:rsidR="006F1259">
              <w:t xml:space="preserve"> Namen und URLs der LSF-bekan</w:t>
            </w:r>
            <w:r w:rsidR="00657307">
              <w:t>n</w:t>
            </w:r>
            <w:r w:rsidR="006F1259">
              <w:t>te LMSs</w:t>
            </w:r>
            <w:r>
              <w:t xml:space="preserve"> erfasst</w:t>
            </w:r>
          </w:p>
        </w:tc>
      </w:tr>
      <w:tr w:rsidR="00081AE3" w:rsidTr="00F46D0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:rsidR="00081AE3" w:rsidRDefault="006F1259" w:rsidP="000E0D38">
            <w:r>
              <w:t>k_cc_parallel</w:t>
            </w:r>
          </w:p>
        </w:tc>
        <w:tc>
          <w:tcPr>
            <w:tcW w:w="7224" w:type="dxa"/>
          </w:tcPr>
          <w:p w:rsidR="00081AE3" w:rsidRDefault="00B3655C" w:rsidP="0065730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Schlüsseltabelle, die </w:t>
            </w:r>
            <w:r w:rsidR="006F1259">
              <w:t>die Modi der Parallelegruppen</w:t>
            </w:r>
            <w:r w:rsidR="00657307">
              <w:t>-U</w:t>
            </w:r>
            <w:r w:rsidR="006F1259">
              <w:t>nterstützung</w:t>
            </w:r>
            <w:r>
              <w:t xml:space="preserve"> auslistet</w:t>
            </w:r>
          </w:p>
        </w:tc>
      </w:tr>
      <w:tr w:rsidR="006F1259" w:rsidTr="00F46D0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:rsidR="006F1259" w:rsidRDefault="006F1259" w:rsidP="000E0D38">
            <w:r>
              <w:t>r_cc_veranstlms</w:t>
            </w:r>
          </w:p>
        </w:tc>
        <w:tc>
          <w:tcPr>
            <w:tcW w:w="7224" w:type="dxa"/>
          </w:tcPr>
          <w:p w:rsidR="006F1259" w:rsidRDefault="00B3655C" w:rsidP="0065730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Relation</w:t>
            </w:r>
            <w:r w:rsidR="00657307">
              <w:t>s</w:t>
            </w:r>
            <w:r>
              <w:t>tabelle, die s</w:t>
            </w:r>
            <w:r w:rsidR="003B1EA1">
              <w:t>peichert</w:t>
            </w:r>
            <w:r>
              <w:t>,</w:t>
            </w:r>
            <w:r w:rsidR="003B1EA1">
              <w:t xml:space="preserve"> ob eine Veranstaltung einen LMS-Kurs verknüpft hat, und falls schon, welche  Parallelegruppen</w:t>
            </w:r>
            <w:r w:rsidR="00657307">
              <w:t>-U</w:t>
            </w:r>
            <w:r w:rsidR="003B1EA1">
              <w:t>nterstützung anbietet, und welche ihre ‚Ersteinhängung‘</w:t>
            </w:r>
            <w:r>
              <w:t xml:space="preserve"> ist</w:t>
            </w:r>
          </w:p>
        </w:tc>
      </w:tr>
      <w:tr w:rsidR="006F1259" w:rsidTr="00F46D0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:rsidR="006F1259" w:rsidRDefault="003B1EA1" w:rsidP="000E0D38">
            <w:r>
              <w:t>r_cc_veranstsos</w:t>
            </w:r>
          </w:p>
        </w:tc>
        <w:tc>
          <w:tcPr>
            <w:tcW w:w="7224" w:type="dxa"/>
          </w:tcPr>
          <w:p w:rsidR="006F1259" w:rsidRDefault="00B3655C" w:rsidP="00B3655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Relation</w:t>
            </w:r>
            <w:r w:rsidR="00657307">
              <w:t>s</w:t>
            </w:r>
            <w:r>
              <w:t>tabelle, die f</w:t>
            </w:r>
            <w:r w:rsidR="003B1EA1">
              <w:t>ür Veranstaltungen mit verknüpfte</w:t>
            </w:r>
            <w:r>
              <w:t>m</w:t>
            </w:r>
            <w:r w:rsidR="003B1EA1">
              <w:t xml:space="preserve"> LMS-Kurs</w:t>
            </w:r>
            <w:r>
              <w:t>, die Liste der studentische Administratoren speichert</w:t>
            </w:r>
          </w:p>
        </w:tc>
      </w:tr>
      <w:tr w:rsidR="002777DF" w:rsidTr="00F46D0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:rsidR="002777DF" w:rsidRDefault="002777DF" w:rsidP="002777DF">
            <w:r>
              <w:t>targetlastentrysent</w:t>
            </w:r>
          </w:p>
        </w:tc>
        <w:tc>
          <w:tcPr>
            <w:tcW w:w="7224" w:type="dxa"/>
          </w:tcPr>
          <w:p w:rsidR="002777DF" w:rsidRDefault="002777DF" w:rsidP="00B3655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777DF">
              <w:t>Protokollierung der an LSF-Proxy versandten Änderungen-Benachrichtigungen</w:t>
            </w:r>
            <w:bookmarkStart w:id="0" w:name="_GoBack"/>
            <w:bookmarkEnd w:id="0"/>
          </w:p>
        </w:tc>
      </w:tr>
    </w:tbl>
    <w:p w:rsidR="00081AE3" w:rsidRDefault="00081AE3" w:rsidP="000E0D38"/>
    <w:p w:rsidR="002D2051" w:rsidRDefault="002D2051" w:rsidP="002D2051">
      <w:pPr>
        <w:pStyle w:val="berschrift2"/>
      </w:pPr>
      <w:r>
        <w:t>Automatische Anlegung der CampusConnect neuen Datenbanktabellen</w:t>
      </w:r>
    </w:p>
    <w:p w:rsidR="002D2051" w:rsidRDefault="002D2051" w:rsidP="002D2051">
      <w:r>
        <w:t xml:space="preserve">CampusConnect nutzt das LSF vorgesehene </w:t>
      </w:r>
      <w:r w:rsidR="00035C54">
        <w:t>V</w:t>
      </w:r>
      <w:r>
        <w:t>erfahren</w:t>
      </w:r>
      <w:sdt>
        <w:sdtPr>
          <w:id w:val="83885036"/>
          <w:citation/>
        </w:sdtPr>
        <w:sdtEndPr/>
        <w:sdtContent>
          <w:r w:rsidR="00A33C83">
            <w:fldChar w:fldCharType="begin"/>
          </w:r>
          <w:r w:rsidR="00A33C83">
            <w:instrText xml:space="preserve"> CITATION Dat \l 1031 </w:instrText>
          </w:r>
          <w:r w:rsidR="00A33C83">
            <w:fldChar w:fldCharType="separate"/>
          </w:r>
          <w:r w:rsidR="00FD0931">
            <w:rPr>
              <w:noProof/>
            </w:rPr>
            <w:t xml:space="preserve"> </w:t>
          </w:r>
          <w:r w:rsidR="00FD0931" w:rsidRPr="00FD0931">
            <w:rPr>
              <w:noProof/>
            </w:rPr>
            <w:t>[1]</w:t>
          </w:r>
          <w:r w:rsidR="00A33C83">
            <w:fldChar w:fldCharType="end"/>
          </w:r>
        </w:sdtContent>
      </w:sdt>
      <w:r w:rsidR="00035C54">
        <w:t xml:space="preserve">, um neue Tabellen anzulegen und </w:t>
      </w:r>
      <w:r w:rsidR="006C486A">
        <w:t>mit Default-Daten</w:t>
      </w:r>
      <w:r w:rsidR="00035C54">
        <w:t xml:space="preserve"> </w:t>
      </w:r>
      <w:r w:rsidR="006C486A">
        <w:t xml:space="preserve">zu </w:t>
      </w:r>
      <w:r w:rsidR="00035C54">
        <w:t>initialisieren. Dafür ist das ‚</w:t>
      </w:r>
      <w:r w:rsidR="006C486A" w:rsidRPr="006C486A">
        <w:rPr>
          <w:rStyle w:val="Hyperlink"/>
        </w:rPr>
        <w:t>Datenbank-Management &gt; Datenbankvergleich</w:t>
      </w:r>
      <w:r w:rsidR="00035C54">
        <w:t>‘ Funktionalität verfügbar:</w:t>
      </w:r>
    </w:p>
    <w:p w:rsidR="00782DD5" w:rsidRDefault="00035C54" w:rsidP="00782DD5">
      <w:pPr>
        <w:keepNext/>
      </w:pPr>
      <w:r>
        <w:rPr>
          <w:noProof/>
          <w:lang w:eastAsia="de-DE"/>
        </w:rPr>
        <w:drawing>
          <wp:inline distT="0" distB="0" distL="0" distR="0" wp14:anchorId="0C395DD9" wp14:editId="0FD200C9">
            <wp:extent cx="5760720" cy="2696845"/>
            <wp:effectExtent l="0" t="0" r="0" b="825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SF-Datenbank-Management-Datenbankvergleich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9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C54" w:rsidRPr="002D2051" w:rsidRDefault="00782DD5" w:rsidP="00782DD5">
      <w:pPr>
        <w:pStyle w:val="Beschriftung"/>
      </w:pPr>
      <w:r>
        <w:t xml:space="preserve">Abbildung </w:t>
      </w:r>
      <w:r>
        <w:fldChar w:fldCharType="begin"/>
      </w:r>
      <w:r>
        <w:instrText xml:space="preserve"> SEQ Abbildung \* ARABIC </w:instrText>
      </w:r>
      <w:r>
        <w:fldChar w:fldCharType="separate"/>
      </w:r>
      <w:r w:rsidR="008E1156">
        <w:rPr>
          <w:noProof/>
        </w:rPr>
        <w:t>2</w:t>
      </w:r>
      <w:r>
        <w:fldChar w:fldCharType="end"/>
      </w:r>
      <w:r>
        <w:t>.- Datenbankvergleich</w:t>
      </w:r>
    </w:p>
    <w:p w:rsidR="00B05F1E" w:rsidRDefault="00B05F1E" w:rsidP="00B05F1E">
      <w:pPr>
        <w:pStyle w:val="berschrift1"/>
      </w:pPr>
      <w:r>
        <w:lastRenderedPageBreak/>
        <w:t>Erweiterte LSF-Benut</w:t>
      </w:r>
      <w:r w:rsidR="00221B5E">
        <w:t>z</w:t>
      </w:r>
      <w:r>
        <w:t>eroberfläche</w:t>
      </w:r>
    </w:p>
    <w:p w:rsidR="00F46D0A" w:rsidRDefault="00F46D0A" w:rsidP="00F46D0A">
      <w:pPr>
        <w:pStyle w:val="berschrift2"/>
      </w:pPr>
      <w:r>
        <w:t>Konfiguration der Schlüsseltabellen</w:t>
      </w:r>
    </w:p>
    <w:p w:rsidR="00A86F25" w:rsidRDefault="00B3655C" w:rsidP="000E0D38">
      <w:r>
        <w:t>Die Gr</w:t>
      </w:r>
      <w:r w:rsidR="00611F3A">
        <w:t>u</w:t>
      </w:r>
      <w:r>
        <w:t xml:space="preserve">ndeinstellungen der Schlüsseltabelle kann man </w:t>
      </w:r>
      <w:r w:rsidR="00A86F25">
        <w:t>i</w:t>
      </w:r>
      <w:r>
        <w:t>n entsprechende neue Reiter</w:t>
      </w:r>
      <w:r w:rsidR="00657307">
        <w:t xml:space="preserve"> anpassen, die man unter ‚</w:t>
      </w:r>
      <w:r w:rsidR="00611F3A" w:rsidRPr="00986836">
        <w:rPr>
          <w:rStyle w:val="Hyperlink"/>
        </w:rPr>
        <w:t>Daten hinzufügen/ändern &gt; Schlüsseltabellen bearbeiten</w:t>
      </w:r>
      <w:r w:rsidR="00657307" w:rsidRPr="00986836">
        <w:rPr>
          <w:rStyle w:val="Hyperlink"/>
        </w:rPr>
        <w:t xml:space="preserve"> &gt; Campus</w:t>
      </w:r>
      <w:r w:rsidR="00891027" w:rsidRPr="00986836">
        <w:rPr>
          <w:rStyle w:val="Hyperlink"/>
        </w:rPr>
        <w:t xml:space="preserve"> Connect</w:t>
      </w:r>
      <w:r w:rsidR="00891027">
        <w:t>‘ finden kann:</w:t>
      </w:r>
    </w:p>
    <w:p w:rsidR="00782DD5" w:rsidRDefault="00986836" w:rsidP="00782DD5">
      <w:pPr>
        <w:keepNext/>
      </w:pPr>
      <w:r>
        <w:rPr>
          <w:noProof/>
          <w:lang w:eastAsia="de-DE"/>
        </w:rPr>
        <w:drawing>
          <wp:inline distT="0" distB="0" distL="0" distR="0" wp14:anchorId="17BAD76C" wp14:editId="75E7025A">
            <wp:extent cx="5760720" cy="3834765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SF-Schluesseltabellen bearbeiten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6836" w:rsidRDefault="00782DD5" w:rsidP="00782DD5">
      <w:pPr>
        <w:pStyle w:val="Beschriftung"/>
      </w:pPr>
      <w:r>
        <w:t xml:space="preserve">Abbildung </w:t>
      </w:r>
      <w:r>
        <w:fldChar w:fldCharType="begin"/>
      </w:r>
      <w:r>
        <w:instrText xml:space="preserve"> SEQ Abbildung \* ARABIC </w:instrText>
      </w:r>
      <w:r>
        <w:fldChar w:fldCharType="separate"/>
      </w:r>
      <w:r w:rsidR="008E1156">
        <w:rPr>
          <w:noProof/>
        </w:rPr>
        <w:t>3</w:t>
      </w:r>
      <w:r>
        <w:fldChar w:fldCharType="end"/>
      </w:r>
      <w:r>
        <w:t>.- Schlüsseltabellen bearbeiten</w:t>
      </w:r>
    </w:p>
    <w:p w:rsidR="00B3655C" w:rsidRDefault="00986836" w:rsidP="000E0D38">
      <w:r>
        <w:t>Unter ‚</w:t>
      </w:r>
      <w:r w:rsidRPr="00986836">
        <w:rPr>
          <w:rStyle w:val="Hyperlink"/>
        </w:rPr>
        <w:t>Unterstütze LMS-Systeme</w:t>
      </w:r>
      <w:r>
        <w:t>‘ lassen sich Namen und URLs mehrerer externer LMS konfigurieren:</w:t>
      </w:r>
    </w:p>
    <w:p w:rsidR="00782DD5" w:rsidRDefault="00986836" w:rsidP="00782DD5">
      <w:pPr>
        <w:keepNext/>
      </w:pPr>
      <w:r>
        <w:rPr>
          <w:noProof/>
          <w:lang w:eastAsia="de-DE"/>
        </w:rPr>
        <w:drawing>
          <wp:inline distT="0" distB="0" distL="0" distR="0" wp14:anchorId="3F2B2C2C" wp14:editId="764A711E">
            <wp:extent cx="5760720" cy="2072640"/>
            <wp:effectExtent l="0" t="0" r="0" b="381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SF-Schluesseltabellen bearbeiten-LMS Systeme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7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6836" w:rsidRDefault="00782DD5" w:rsidP="00782DD5">
      <w:pPr>
        <w:pStyle w:val="Beschriftung"/>
      </w:pPr>
      <w:r>
        <w:t xml:space="preserve">Abbildung </w:t>
      </w:r>
      <w:r>
        <w:fldChar w:fldCharType="begin"/>
      </w:r>
      <w:r>
        <w:instrText xml:space="preserve"> SEQ Abbildung \* ARABIC </w:instrText>
      </w:r>
      <w:r>
        <w:fldChar w:fldCharType="separate"/>
      </w:r>
      <w:r w:rsidR="008E1156">
        <w:rPr>
          <w:noProof/>
        </w:rPr>
        <w:t>4</w:t>
      </w:r>
      <w:r>
        <w:fldChar w:fldCharType="end"/>
      </w:r>
      <w:r>
        <w:t>.- Schlüsseltabelle 'LMS</w:t>
      </w:r>
      <w:r>
        <w:rPr>
          <w:noProof/>
        </w:rPr>
        <w:t xml:space="preserve"> Systeme'</w:t>
      </w:r>
    </w:p>
    <w:p w:rsidR="00986836" w:rsidRDefault="00CD190E" w:rsidP="000E0D38">
      <w:r>
        <w:t xml:space="preserve">Die Art der </w:t>
      </w:r>
      <w:r w:rsidR="00986836">
        <w:t>Parallelegruppen-Unterstützung</w:t>
      </w:r>
      <w:r>
        <w:t xml:space="preserve"> im LMS</w:t>
      </w:r>
      <w:r w:rsidR="00986836">
        <w:t xml:space="preserve"> kann man </w:t>
      </w:r>
      <w:r w:rsidR="002D2051">
        <w:t>unter ‚</w:t>
      </w:r>
      <w:r w:rsidR="002D2051" w:rsidRPr="002D2051">
        <w:rPr>
          <w:rStyle w:val="Hyperlink"/>
        </w:rPr>
        <w:t>LMS Parallele-Gruppen</w:t>
      </w:r>
      <w:r w:rsidR="002D2051">
        <w:t>‘ konfigurieren:</w:t>
      </w:r>
    </w:p>
    <w:p w:rsidR="007A1159" w:rsidRDefault="002D2051" w:rsidP="007A1159">
      <w:pPr>
        <w:keepNext/>
      </w:pPr>
      <w:r>
        <w:rPr>
          <w:noProof/>
          <w:lang w:eastAsia="de-DE"/>
        </w:rPr>
        <w:lastRenderedPageBreak/>
        <w:drawing>
          <wp:inline distT="0" distB="0" distL="0" distR="0" wp14:anchorId="358C1918" wp14:editId="5AAB6CCF">
            <wp:extent cx="5760720" cy="1955800"/>
            <wp:effectExtent l="0" t="0" r="0" b="635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SF-Schluesseltabellen bearbeiten-Parallele-Gruppen Unterstuetzung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5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2051" w:rsidRDefault="007A1159" w:rsidP="007A1159">
      <w:pPr>
        <w:pStyle w:val="Beschriftung"/>
      </w:pPr>
      <w:r>
        <w:t xml:space="preserve">Abbildung </w:t>
      </w:r>
      <w:r>
        <w:fldChar w:fldCharType="begin"/>
      </w:r>
      <w:r>
        <w:instrText xml:space="preserve"> SEQ Abbildung \* ARABIC </w:instrText>
      </w:r>
      <w:r>
        <w:fldChar w:fldCharType="separate"/>
      </w:r>
      <w:r w:rsidR="008E1156">
        <w:rPr>
          <w:noProof/>
        </w:rPr>
        <w:t>5</w:t>
      </w:r>
      <w:r>
        <w:fldChar w:fldCharType="end"/>
      </w:r>
      <w:r>
        <w:t>.- Schlüsseltabelle 'Parallele-Gruppen</w:t>
      </w:r>
      <w:r>
        <w:rPr>
          <w:noProof/>
        </w:rPr>
        <w:t xml:space="preserve"> Unterstützung'</w:t>
      </w:r>
    </w:p>
    <w:p w:rsidR="00986836" w:rsidRDefault="007A1159" w:rsidP="00FB4DE4">
      <w:pPr>
        <w:pStyle w:val="berschrift2"/>
      </w:pPr>
      <w:r>
        <w:rPr>
          <w:noProof/>
          <w:lang w:eastAsia="de-DE"/>
        </w:rPr>
        <mc:AlternateContent>
          <mc:Choice Requires="wps">
            <w:drawing>
              <wp:anchor distT="91440" distB="91440" distL="114300" distR="114300" simplePos="0" relativeHeight="251659264" behindDoc="0" locked="0" layoutInCell="1" allowOverlap="1" wp14:anchorId="51E48CB8" wp14:editId="47F74ADB">
                <wp:simplePos x="0" y="0"/>
                <wp:positionH relativeFrom="margin">
                  <wp:posOffset>-2328</wp:posOffset>
                </wp:positionH>
                <wp:positionV relativeFrom="paragraph">
                  <wp:posOffset>461222</wp:posOffset>
                </wp:positionV>
                <wp:extent cx="5765800" cy="1021715"/>
                <wp:effectExtent l="0" t="0" r="0" b="0"/>
                <wp:wrapTopAndBottom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5800" cy="10217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4DE4" w:rsidRDefault="00F52690">
                            <w:pPr>
                              <w:pBdr>
                                <w:top w:val="single" w:sz="24" w:space="8" w:color="F07F09" w:themeColor="accent1"/>
                                <w:bottom w:val="single" w:sz="24" w:space="8" w:color="F07F09" w:themeColor="accent1"/>
                              </w:pBdr>
                              <w:spacing w:after="0"/>
                              <w:rPr>
                                <w:i/>
                                <w:iCs/>
                                <w:color w:val="F07F09" w:themeColor="accent1"/>
                                <w:sz w:val="24"/>
                              </w:rPr>
                            </w:pPr>
                            <w:r w:rsidRPr="00F52690">
                              <w:rPr>
                                <w:i/>
                                <w:iCs/>
                                <w:color w:val="F07F09" w:themeColor="accent1"/>
                                <w:sz w:val="24"/>
                                <w:szCs w:val="24"/>
                              </w:rPr>
                              <w:t xml:space="preserve">Anmerkung: Aus technischer Gründen, kann CampusConnect weder die Art der Parallelegruppen-Unterstützung noch die </w:t>
                            </w:r>
                            <w:r w:rsidR="007C3883">
                              <w:rPr>
                                <w:i/>
                                <w:iCs/>
                                <w:color w:val="F07F09" w:themeColor="accent1"/>
                                <w:sz w:val="24"/>
                                <w:szCs w:val="24"/>
                              </w:rPr>
                              <w:t>„</w:t>
                            </w:r>
                            <w:r w:rsidRPr="00F52690">
                              <w:rPr>
                                <w:i/>
                                <w:iCs/>
                                <w:color w:val="F07F09" w:themeColor="accent1"/>
                                <w:sz w:val="24"/>
                                <w:szCs w:val="24"/>
                              </w:rPr>
                              <w:t>Ersteinhängung</w:t>
                            </w:r>
                            <w:r w:rsidR="007C3883">
                              <w:rPr>
                                <w:i/>
                                <w:iCs/>
                                <w:color w:val="F07F09" w:themeColor="accent1"/>
                                <w:sz w:val="24"/>
                                <w:szCs w:val="24"/>
                              </w:rPr>
                              <w:t>“</w:t>
                            </w:r>
                            <w:r w:rsidRPr="00F52690">
                              <w:rPr>
                                <w:i/>
                                <w:iCs/>
                                <w:color w:val="F07F09" w:themeColor="accent1"/>
                                <w:sz w:val="24"/>
                                <w:szCs w:val="24"/>
                              </w:rPr>
                              <w:t xml:space="preserve"> im Überschriftsbaum nach die Anlegung in einem LMS nachträglich ändern.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1E48CB8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left:0;text-align:left;margin-left:-.2pt;margin-top:36.3pt;width:454pt;height:80.45pt;z-index:251659264;visibility:visible;mso-wrap-style:square;mso-width-percent:0;mso-height-percent:200;mso-wrap-distance-left:9pt;mso-wrap-distance-top:7.2pt;mso-wrap-distance-right:9pt;mso-wrap-distance-bottom:7.2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" filled="f" stroked="f">
                <v:textbox style="mso-fit-shape-to-text:t">
                  <w:txbxContent>
                    <w:p w:rsidR="00FB4DE4" w:rsidRDefault="00F52690">
                      <w:pPr>
                        <w:pBdr>
                          <w:top w:val="single" w:sz="24" w:space="8" w:color="F07F09" w:themeColor="accent1"/>
                          <w:bottom w:val="single" w:sz="24" w:space="8" w:color="F07F09" w:themeColor="accent1"/>
                        </w:pBdr>
                        <w:spacing w:after="0"/>
                        <w:rPr>
                          <w:i/>
                          <w:iCs/>
                          <w:color w:val="F07F09" w:themeColor="accent1"/>
                          <w:sz w:val="24"/>
                        </w:rPr>
                      </w:pPr>
                      <w:r w:rsidRPr="00F52690">
                        <w:rPr>
                          <w:i/>
                          <w:iCs/>
                          <w:color w:val="F07F09" w:themeColor="accent1"/>
                          <w:sz w:val="24"/>
                          <w:szCs w:val="24"/>
                        </w:rPr>
                        <w:t xml:space="preserve">Anmerkung: Aus </w:t>
                      </w:r>
                      <w:proofErr w:type="gramStart"/>
                      <w:r w:rsidRPr="00F52690">
                        <w:rPr>
                          <w:i/>
                          <w:iCs/>
                          <w:color w:val="F07F09" w:themeColor="accent1"/>
                          <w:sz w:val="24"/>
                          <w:szCs w:val="24"/>
                        </w:rPr>
                        <w:t>technischer</w:t>
                      </w:r>
                      <w:proofErr w:type="gramEnd"/>
                      <w:r w:rsidRPr="00F52690">
                        <w:rPr>
                          <w:i/>
                          <w:iCs/>
                          <w:color w:val="F07F09" w:themeColor="accent1"/>
                          <w:sz w:val="24"/>
                          <w:szCs w:val="24"/>
                        </w:rPr>
                        <w:t xml:space="preserve"> Gründen, kann CampusConnect weder die Art der </w:t>
                      </w:r>
                      <w:proofErr w:type="spellStart"/>
                      <w:r w:rsidRPr="00F52690">
                        <w:rPr>
                          <w:i/>
                          <w:iCs/>
                          <w:color w:val="F07F09" w:themeColor="accent1"/>
                          <w:sz w:val="24"/>
                          <w:szCs w:val="24"/>
                        </w:rPr>
                        <w:t>Parallelegruppen</w:t>
                      </w:r>
                      <w:proofErr w:type="spellEnd"/>
                      <w:r w:rsidRPr="00F52690">
                        <w:rPr>
                          <w:i/>
                          <w:iCs/>
                          <w:color w:val="F07F09" w:themeColor="accent1"/>
                          <w:sz w:val="24"/>
                          <w:szCs w:val="24"/>
                        </w:rPr>
                        <w:t xml:space="preserve">-Unterstützung noch die </w:t>
                      </w:r>
                      <w:r w:rsidR="007C3883">
                        <w:rPr>
                          <w:i/>
                          <w:iCs/>
                          <w:color w:val="F07F09" w:themeColor="accent1"/>
                          <w:sz w:val="24"/>
                          <w:szCs w:val="24"/>
                        </w:rPr>
                        <w:t>„</w:t>
                      </w:r>
                      <w:proofErr w:type="spellStart"/>
                      <w:r w:rsidRPr="00F52690">
                        <w:rPr>
                          <w:i/>
                          <w:iCs/>
                          <w:color w:val="F07F09" w:themeColor="accent1"/>
                          <w:sz w:val="24"/>
                          <w:szCs w:val="24"/>
                        </w:rPr>
                        <w:t>Ersteinhängung</w:t>
                      </w:r>
                      <w:proofErr w:type="spellEnd"/>
                      <w:r w:rsidR="007C3883">
                        <w:rPr>
                          <w:i/>
                          <w:iCs/>
                          <w:color w:val="F07F09" w:themeColor="accent1"/>
                          <w:sz w:val="24"/>
                          <w:szCs w:val="24"/>
                        </w:rPr>
                        <w:t>“</w:t>
                      </w:r>
                      <w:r w:rsidRPr="00F52690">
                        <w:rPr>
                          <w:i/>
                          <w:iCs/>
                          <w:color w:val="F07F09" w:themeColor="accent1"/>
                          <w:sz w:val="24"/>
                          <w:szCs w:val="24"/>
                        </w:rPr>
                        <w:t xml:space="preserve"> im </w:t>
                      </w:r>
                      <w:proofErr w:type="spellStart"/>
                      <w:r w:rsidRPr="00F52690">
                        <w:rPr>
                          <w:i/>
                          <w:iCs/>
                          <w:color w:val="F07F09" w:themeColor="accent1"/>
                          <w:sz w:val="24"/>
                          <w:szCs w:val="24"/>
                        </w:rPr>
                        <w:t>Überschriftsbaum</w:t>
                      </w:r>
                      <w:proofErr w:type="spellEnd"/>
                      <w:r w:rsidRPr="00F52690">
                        <w:rPr>
                          <w:i/>
                          <w:iCs/>
                          <w:color w:val="F07F09" w:themeColor="accent1"/>
                          <w:sz w:val="24"/>
                          <w:szCs w:val="24"/>
                        </w:rPr>
                        <w:t xml:space="preserve"> nach die Anlegung in einem LMS nachträglich ändern.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FB4DE4">
        <w:t>Konfigurierung und Anlegung des LMS-Kurses einer Veranstaltung</w:t>
      </w:r>
    </w:p>
    <w:p w:rsidR="003E2CD0" w:rsidRDefault="00CD1323" w:rsidP="003E2CD0">
      <w:r>
        <w:t>Bevor die Aktivierung der LMS-Unterstützung, muss man die Eigenschaften des LMS-Kurses unter den Reiter ‚</w:t>
      </w:r>
      <w:r w:rsidRPr="00CD1323">
        <w:rPr>
          <w:rStyle w:val="Hyperlink"/>
        </w:rPr>
        <w:t>Veranstaltung Bearbeiten &gt; LMS-Kurs aktivieren</w:t>
      </w:r>
      <w:r>
        <w:t>‘ konfigurieren.</w:t>
      </w:r>
    </w:p>
    <w:p w:rsidR="007A1159" w:rsidRDefault="001A211B" w:rsidP="007A1159">
      <w:pPr>
        <w:keepNext/>
      </w:pPr>
      <w:r w:rsidRPr="001A211B">
        <w:rPr>
          <w:noProof/>
          <w:lang w:eastAsia="de-DE"/>
        </w:rPr>
        <w:drawing>
          <wp:inline distT="0" distB="0" distL="0" distR="0" wp14:anchorId="4BFB386A" wp14:editId="7FB02A72">
            <wp:extent cx="5760720" cy="2281555"/>
            <wp:effectExtent l="0" t="0" r="0" b="444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1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323" w:rsidRDefault="007A1159" w:rsidP="007A1159">
      <w:pPr>
        <w:pStyle w:val="Beschriftung"/>
      </w:pPr>
      <w:r>
        <w:t xml:space="preserve">Abbildung </w:t>
      </w:r>
      <w:r>
        <w:fldChar w:fldCharType="begin"/>
      </w:r>
      <w:r>
        <w:instrText xml:space="preserve"> SEQ Abbildung \* ARABIC </w:instrText>
      </w:r>
      <w:r>
        <w:fldChar w:fldCharType="separate"/>
      </w:r>
      <w:r w:rsidR="008E1156">
        <w:rPr>
          <w:noProof/>
        </w:rPr>
        <w:t>6</w:t>
      </w:r>
      <w:r>
        <w:fldChar w:fldCharType="end"/>
      </w:r>
      <w:r>
        <w:t>.- LMS-Kurs aktivieren</w:t>
      </w:r>
    </w:p>
    <w:p w:rsidR="0082518A" w:rsidRDefault="0082518A" w:rsidP="003E2CD0">
      <w:r>
        <w:t>Die Überschrift-Einhängung ermöglicht die Zuordnung eines LMS-Kurses zu eine Überschrift in einem externen LMS, damit dieses den Kurs korrekt anlegt.</w:t>
      </w:r>
    </w:p>
    <w:p w:rsidR="007A1159" w:rsidRDefault="0082518A" w:rsidP="007A1159">
      <w:pPr>
        <w:keepNext/>
      </w:pPr>
      <w:r w:rsidRPr="0082518A">
        <w:rPr>
          <w:noProof/>
          <w:lang w:eastAsia="de-DE"/>
        </w:rPr>
        <w:lastRenderedPageBreak/>
        <w:drawing>
          <wp:inline distT="0" distB="0" distL="0" distR="0" wp14:anchorId="473B1049" wp14:editId="3FEC8A79">
            <wp:extent cx="5760720" cy="1344930"/>
            <wp:effectExtent l="0" t="0" r="0" b="762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4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518A" w:rsidRDefault="007A1159" w:rsidP="007A1159">
      <w:pPr>
        <w:pStyle w:val="Beschriftung"/>
      </w:pPr>
      <w:r>
        <w:t xml:space="preserve">Abbildung </w:t>
      </w:r>
      <w:r>
        <w:fldChar w:fldCharType="begin"/>
      </w:r>
      <w:r>
        <w:instrText xml:space="preserve"> SEQ Abbildung \* ARABIC </w:instrText>
      </w:r>
      <w:r>
        <w:fldChar w:fldCharType="separate"/>
      </w:r>
      <w:r w:rsidR="008E1156">
        <w:rPr>
          <w:noProof/>
        </w:rPr>
        <w:t>7</w:t>
      </w:r>
      <w:r>
        <w:fldChar w:fldCharType="end"/>
      </w:r>
      <w:r>
        <w:t>.- LMS-Kurs Ersteinhängung</w:t>
      </w:r>
      <w:r>
        <w:rPr>
          <w:noProof/>
        </w:rPr>
        <w:t xml:space="preserve"> im Überschriftbaum</w:t>
      </w:r>
    </w:p>
    <w:p w:rsidR="0082518A" w:rsidRDefault="0082518A" w:rsidP="003E2CD0">
      <w:r>
        <w:t>Die Liste der Überschriften wird aus der Auswahl im Veranstaltung-Überschriftenbaum</w:t>
      </w:r>
      <w:r w:rsidR="004C4EB4">
        <w:t xml:space="preserve"> unter den Reiter ‚</w:t>
      </w:r>
      <w:r w:rsidR="004C4EB4" w:rsidRPr="004C4EB4">
        <w:rPr>
          <w:rStyle w:val="Hyperlink"/>
        </w:rPr>
        <w:t>Veranstaltung Bearbeiten &gt; Überschriften</w:t>
      </w:r>
      <w:r w:rsidR="004C4EB4">
        <w:t>‘ bebaut:</w:t>
      </w:r>
    </w:p>
    <w:p w:rsidR="007A1159" w:rsidRDefault="004C4EB4" w:rsidP="007A1159">
      <w:pPr>
        <w:keepNext/>
      </w:pPr>
      <w:r w:rsidRPr="004C4EB4">
        <w:rPr>
          <w:noProof/>
          <w:lang w:eastAsia="de-DE"/>
        </w:rPr>
        <w:lastRenderedPageBreak/>
        <w:drawing>
          <wp:inline distT="0" distB="0" distL="0" distR="0" wp14:anchorId="2F54C530" wp14:editId="621D7EAE">
            <wp:extent cx="5760720" cy="6582410"/>
            <wp:effectExtent l="0" t="0" r="0" b="889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582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4EB4" w:rsidRDefault="007A1159" w:rsidP="007A1159">
      <w:pPr>
        <w:pStyle w:val="Beschriftung"/>
      </w:pPr>
      <w:r>
        <w:t xml:space="preserve">Abbildung </w:t>
      </w:r>
      <w:r>
        <w:fldChar w:fldCharType="begin"/>
      </w:r>
      <w:r>
        <w:instrText xml:space="preserve"> SEQ Abbildung \* ARABIC </w:instrText>
      </w:r>
      <w:r>
        <w:fldChar w:fldCharType="separate"/>
      </w:r>
      <w:r w:rsidR="008E1156">
        <w:rPr>
          <w:noProof/>
        </w:rPr>
        <w:t>8</w:t>
      </w:r>
      <w:r>
        <w:fldChar w:fldCharType="end"/>
      </w:r>
      <w:r>
        <w:t>.- Überschriften einer Veranstaltung</w:t>
      </w:r>
    </w:p>
    <w:p w:rsidR="0082518A" w:rsidRDefault="0082518A" w:rsidP="003E2CD0"/>
    <w:p w:rsidR="00CD1323" w:rsidRDefault="00CD1323" w:rsidP="003E2CD0">
      <w:r>
        <w:t>Nach das Speichern eine</w:t>
      </w:r>
      <w:r w:rsidR="00584C62">
        <w:t>s aktiven</w:t>
      </w:r>
      <w:r>
        <w:t xml:space="preserve"> Kurs</w:t>
      </w:r>
      <w:r w:rsidR="00584C62">
        <w:t>es</w:t>
      </w:r>
      <w:r>
        <w:t xml:space="preserve"> mit verbundene</w:t>
      </w:r>
      <w:r w:rsidR="00584C62">
        <w:t>m</w:t>
      </w:r>
      <w:r>
        <w:t xml:space="preserve"> LMS-System wird den Kurs in das entsprechende LMS angelegt.</w:t>
      </w:r>
    </w:p>
    <w:p w:rsidR="00584C62" w:rsidRDefault="00584C62" w:rsidP="003E2CD0">
      <w:r>
        <w:t>Die Liste der studentischen Administratoren lassen sich unter den Reiter ‚</w:t>
      </w:r>
      <w:r w:rsidRPr="00584C62">
        <w:rPr>
          <w:rStyle w:val="Hyperlink"/>
        </w:rPr>
        <w:t>Veranstaltung Bearbeiten &gt; Administration des LMS-Kurses</w:t>
      </w:r>
      <w:r>
        <w:t>‘ verwalten:</w:t>
      </w:r>
    </w:p>
    <w:p w:rsidR="007A1159" w:rsidRDefault="00584C62" w:rsidP="007A1159">
      <w:pPr>
        <w:keepNext/>
      </w:pPr>
      <w:r w:rsidRPr="00584C62">
        <w:rPr>
          <w:noProof/>
          <w:lang w:eastAsia="de-DE"/>
        </w:rPr>
        <w:lastRenderedPageBreak/>
        <w:drawing>
          <wp:inline distT="0" distB="0" distL="0" distR="0" wp14:anchorId="3D5A94FA" wp14:editId="57120526">
            <wp:extent cx="5760720" cy="1933575"/>
            <wp:effectExtent l="0" t="0" r="0" b="952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4E1A" w:rsidRDefault="007A1159" w:rsidP="007A1159">
      <w:pPr>
        <w:pStyle w:val="Beschriftung"/>
      </w:pPr>
      <w:r>
        <w:t xml:space="preserve">Abbildung </w:t>
      </w:r>
      <w:r>
        <w:fldChar w:fldCharType="begin"/>
      </w:r>
      <w:r>
        <w:instrText xml:space="preserve"> SEQ Abbildung \* ARABIC </w:instrText>
      </w:r>
      <w:r>
        <w:fldChar w:fldCharType="separate"/>
      </w:r>
      <w:r w:rsidR="008E1156">
        <w:rPr>
          <w:noProof/>
        </w:rPr>
        <w:t>9</w:t>
      </w:r>
      <w:r>
        <w:fldChar w:fldCharType="end"/>
      </w:r>
      <w:r>
        <w:t>.- Administratoren des LMS-Kurses</w:t>
      </w:r>
    </w:p>
    <w:p w:rsidR="00584C62" w:rsidRDefault="00584C62" w:rsidP="00584C62">
      <w:pPr>
        <w:pStyle w:val="berschrift2"/>
      </w:pPr>
      <w:r>
        <w:t>LSF-Verknüpfungen zu die LMSs</w:t>
      </w:r>
    </w:p>
    <w:p w:rsidR="00584C62" w:rsidRDefault="00584C62" w:rsidP="00584C62">
      <w:r>
        <w:t xml:space="preserve">CampusConnect </w:t>
      </w:r>
      <w:r w:rsidR="001A211B">
        <w:t>ergänzt</w:t>
      </w:r>
      <w:r>
        <w:t xml:space="preserve"> d</w:t>
      </w:r>
      <w:r w:rsidR="001A211B">
        <w:t>ie</w:t>
      </w:r>
      <w:r>
        <w:t xml:space="preserve"> Veranstaltungsinformation </w:t>
      </w:r>
      <w:r w:rsidR="001A211B">
        <w:t>in der LSF-Benutzeroberfläche, indem für Veranstaltungen mit konfigurierten LMS-Kursen Links zu den Kursen darstellt:</w:t>
      </w:r>
    </w:p>
    <w:tbl>
      <w:tblPr>
        <w:tblStyle w:val="EinfacheTabelle4"/>
        <w:tblW w:w="0" w:type="auto"/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266"/>
        <w:gridCol w:w="4236"/>
      </w:tblGrid>
      <w:tr w:rsidR="00642E8E" w:rsidTr="00221B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266" w:type="dxa"/>
          </w:tcPr>
          <w:p w:rsidR="00EA5A9F" w:rsidRDefault="00642E8E" w:rsidP="00EA5A9F">
            <w:pPr>
              <w:keepNext/>
            </w:pPr>
            <w:r w:rsidRPr="00642E8E">
              <w:rPr>
                <w:noProof/>
                <w:lang w:eastAsia="de-DE"/>
              </w:rPr>
              <w:drawing>
                <wp:inline distT="0" distB="0" distL="0" distR="0" wp14:anchorId="1D33EA98" wp14:editId="6BBB7DE4">
                  <wp:extent cx="2239200" cy="3013200"/>
                  <wp:effectExtent l="0" t="0" r="8890" b="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9200" cy="301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42E8E" w:rsidRPr="00642E8E" w:rsidRDefault="00EA5A9F" w:rsidP="00EA5A9F">
            <w:pPr>
              <w:pStyle w:val="Beschriftung"/>
            </w:pPr>
            <w:r>
              <w:t xml:space="preserve">Abbildung </w:t>
            </w:r>
            <w:r>
              <w:fldChar w:fldCharType="begin"/>
            </w:r>
            <w:r>
              <w:instrText xml:space="preserve"> SEQ Abbildung \* ARABIC </w:instrText>
            </w:r>
            <w:r>
              <w:fldChar w:fldCharType="separate"/>
            </w:r>
            <w:r w:rsidR="008E1156">
              <w:rPr>
                <w:noProof/>
              </w:rPr>
              <w:t>10</w:t>
            </w:r>
            <w:r>
              <w:fldChar w:fldCharType="end"/>
            </w:r>
            <w:r>
              <w:t>.- Veranstaltung &gt; Einzelansicht</w:t>
            </w:r>
          </w:p>
        </w:tc>
        <w:tc>
          <w:tcPr>
            <w:tcW w:w="4236" w:type="dxa"/>
          </w:tcPr>
          <w:p w:rsidR="00EA5A9F" w:rsidRDefault="00642E8E" w:rsidP="00EA5A9F">
            <w:pPr>
              <w:keepNext/>
            </w:pPr>
            <w:r w:rsidRPr="00642E8E">
              <w:rPr>
                <w:noProof/>
                <w:lang w:eastAsia="de-DE"/>
              </w:rPr>
              <w:drawing>
                <wp:inline distT="0" distB="0" distL="0" distR="0" wp14:anchorId="795E9D2D" wp14:editId="3DC0C3A7">
                  <wp:extent cx="2548800" cy="1666800"/>
                  <wp:effectExtent l="0" t="0" r="4445" b="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8800" cy="16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42E8E" w:rsidRPr="009D20DD" w:rsidRDefault="00EA5A9F" w:rsidP="00EA5A9F">
            <w:pPr>
              <w:pStyle w:val="Beschriftung"/>
            </w:pPr>
            <w:r>
              <w:t xml:space="preserve">Abbildung </w:t>
            </w:r>
            <w:r>
              <w:fldChar w:fldCharType="begin"/>
            </w:r>
            <w:r>
              <w:instrText xml:space="preserve"> SEQ Abbildung \* ARABIC </w:instrText>
            </w:r>
            <w:r>
              <w:fldChar w:fldCharType="separate"/>
            </w:r>
            <w:r w:rsidR="008E1156">
              <w:rPr>
                <w:noProof/>
              </w:rPr>
              <w:t>11</w:t>
            </w:r>
            <w:r>
              <w:fldChar w:fldCharType="end"/>
            </w:r>
            <w:r>
              <w:t>.- Suchergebnisse - Kurz</w:t>
            </w:r>
          </w:p>
        </w:tc>
      </w:tr>
    </w:tbl>
    <w:p w:rsidR="009D20DD" w:rsidRDefault="009D20DD" w:rsidP="00584C62"/>
    <w:tbl>
      <w:tblPr>
        <w:tblStyle w:val="EinfacheTabelle4"/>
        <w:tblW w:w="0" w:type="auto"/>
        <w:tblLayout w:type="fixed"/>
        <w:tblLook w:val="06A0" w:firstRow="1" w:lastRow="0" w:firstColumn="1" w:lastColumn="0" w:noHBand="1" w:noVBand="1"/>
      </w:tblPr>
      <w:tblGrid>
        <w:gridCol w:w="4266"/>
        <w:gridCol w:w="3756"/>
      </w:tblGrid>
      <w:tr w:rsidR="00221B5E" w:rsidTr="00EA5A9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6" w:type="dxa"/>
          </w:tcPr>
          <w:p w:rsidR="00EA5A9F" w:rsidRDefault="00221B5E" w:rsidP="00EA5A9F">
            <w:pPr>
              <w:keepNext/>
              <w:rPr>
                <w:b w:val="0"/>
                <w:bCs w:val="0"/>
              </w:rPr>
            </w:pPr>
            <w:r w:rsidRPr="00642E8E">
              <w:rPr>
                <w:noProof/>
                <w:lang w:eastAsia="de-DE"/>
              </w:rPr>
              <w:lastRenderedPageBreak/>
              <w:drawing>
                <wp:inline distT="0" distB="0" distL="0" distR="0" wp14:anchorId="66EA263C" wp14:editId="3FC9C6FB">
                  <wp:extent cx="2566800" cy="3142800"/>
                  <wp:effectExtent l="0" t="0" r="5080" b="635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800" cy="314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21B5E" w:rsidRDefault="00EA5A9F" w:rsidP="00EA5A9F">
            <w:pPr>
              <w:pStyle w:val="Beschriftung"/>
            </w:pPr>
            <w:r>
              <w:t xml:space="preserve">Abbildung </w:t>
            </w:r>
            <w:r>
              <w:fldChar w:fldCharType="begin"/>
            </w:r>
            <w:r>
              <w:instrText xml:space="preserve"> SEQ Abbildung \* ARABIC </w:instrText>
            </w:r>
            <w:r>
              <w:fldChar w:fldCharType="separate"/>
            </w:r>
            <w:r w:rsidR="008E1156">
              <w:rPr>
                <w:noProof/>
              </w:rPr>
              <w:t>12</w:t>
            </w:r>
            <w:r>
              <w:fldChar w:fldCharType="end"/>
            </w:r>
            <w:r>
              <w:t>.- Suchergebnisse - Mittel</w:t>
            </w:r>
          </w:p>
        </w:tc>
        <w:tc>
          <w:tcPr>
            <w:tcW w:w="3756" w:type="dxa"/>
          </w:tcPr>
          <w:p w:rsidR="00EA5A9F" w:rsidRDefault="00221B5E" w:rsidP="00EA5A9F">
            <w:pPr>
              <w:keepNext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9D20DD">
              <w:rPr>
                <w:noProof/>
                <w:lang w:eastAsia="de-DE"/>
              </w:rPr>
              <w:drawing>
                <wp:inline distT="0" distB="0" distL="0" distR="0" wp14:anchorId="4B052966" wp14:editId="2011F9CF">
                  <wp:extent cx="2239200" cy="3142800"/>
                  <wp:effectExtent l="0" t="0" r="8890" b="635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9200" cy="314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21B5E" w:rsidRDefault="00EA5A9F" w:rsidP="00EA5A9F">
            <w:pPr>
              <w:pStyle w:val="Beschriftu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Abbildung </w:t>
            </w:r>
            <w:r>
              <w:fldChar w:fldCharType="begin"/>
            </w:r>
            <w:r>
              <w:instrText xml:space="preserve"> SEQ Abbildung \* ARABIC </w:instrText>
            </w:r>
            <w:r>
              <w:fldChar w:fldCharType="separate"/>
            </w:r>
            <w:r w:rsidR="008E1156">
              <w:rPr>
                <w:noProof/>
              </w:rPr>
              <w:t>13</w:t>
            </w:r>
            <w:r>
              <w:fldChar w:fldCharType="end"/>
            </w:r>
            <w:r>
              <w:t>.- Suchergebnisse - Lang</w:t>
            </w:r>
          </w:p>
        </w:tc>
      </w:tr>
    </w:tbl>
    <w:p w:rsidR="00221B5E" w:rsidRDefault="00212326" w:rsidP="00212326">
      <w:pPr>
        <w:pStyle w:val="berschrift1"/>
      </w:pPr>
      <w:r>
        <w:t>LSF-ECS Schnittstelle</w:t>
      </w:r>
    </w:p>
    <w:p w:rsidR="00544E1A" w:rsidRDefault="00544E1A" w:rsidP="00212326">
      <w:pPr>
        <w:pStyle w:val="berschrift2"/>
      </w:pPr>
      <w:r>
        <w:t>Push Dienst</w:t>
      </w:r>
    </w:p>
    <w:p w:rsidR="00544E1A" w:rsidRDefault="00544E1A" w:rsidP="00544E1A">
      <w:r>
        <w:t xml:space="preserve">Das </w:t>
      </w:r>
      <w:r w:rsidR="00212326">
        <w:t>LSF-</w:t>
      </w:r>
      <w:r w:rsidRPr="004750C0">
        <w:rPr>
          <w:rStyle w:val="HTMLCode"/>
        </w:rPr>
        <w:t>ProtocolObjectPusher</w:t>
      </w:r>
      <w:r>
        <w:t xml:space="preserve"> fragt nach Veranstaltungen-</w:t>
      </w:r>
      <w:r w:rsidR="00212326">
        <w:t>, Einrichtungen- und Belegungen-</w:t>
      </w:r>
      <w:r>
        <w:t>Änderungen in der Datenbank regelmäßig an. Wenn Änderungen vorhanden sind, ruft es ein Web-Service auf</w:t>
      </w:r>
      <w:r w:rsidR="009E647A">
        <w:t xml:space="preserve">, um über die Verfügbarkeit </w:t>
      </w:r>
      <w:r w:rsidR="00212326">
        <w:t xml:space="preserve">der </w:t>
      </w:r>
      <w:r w:rsidR="009E647A">
        <w:t>Änderungen</w:t>
      </w:r>
      <w:r w:rsidR="00212326">
        <w:t xml:space="preserve"> zu informieren</w:t>
      </w:r>
      <w:r>
        <w:t>. In diesem Fall, handelt es sich um das LSF-Proxy „</w:t>
      </w:r>
      <w:r w:rsidRPr="004750C0">
        <w:rPr>
          <w:rStyle w:val="HTMLCode"/>
        </w:rPr>
        <w:t>lsfPushData</w:t>
      </w:r>
      <w:r>
        <w:t>“ Web-Service, das lediglich die IDs der geänderten Objekte und IDs der entsprechenden Protokoll-Datensätze bekommt.</w:t>
      </w:r>
    </w:p>
    <w:p w:rsidR="00544E1A" w:rsidRDefault="00544E1A" w:rsidP="00544E1A">
      <w:pPr>
        <w:pStyle w:val="berschrift2"/>
      </w:pPr>
      <w:r>
        <w:t>LMS-Info Webservice</w:t>
      </w:r>
    </w:p>
    <w:p w:rsidR="00544E1A" w:rsidRDefault="00212326" w:rsidP="006E65D0">
      <w:r>
        <w:t>Damit externe System</w:t>
      </w:r>
      <w:r w:rsidR="008E1156">
        <w:t>e</w:t>
      </w:r>
      <w:r>
        <w:t xml:space="preserve"> LSF </w:t>
      </w:r>
      <w:r w:rsidR="006E65D0">
        <w:t xml:space="preserve">nach LMS-bezogene Information </w:t>
      </w:r>
      <w:r w:rsidR="008E1156">
        <w:t xml:space="preserve">abfragen können, hat CampusConnect das </w:t>
      </w:r>
      <w:r>
        <w:t>Web-Service</w:t>
      </w:r>
      <w:r w:rsidR="008E1156">
        <w:t xml:space="preserve"> </w:t>
      </w:r>
      <w:r w:rsidR="008E1156" w:rsidRPr="008E1156">
        <w:rPr>
          <w:rStyle w:val="HTMLCode"/>
        </w:rPr>
        <w:t>getDataXML</w:t>
      </w:r>
      <w:r w:rsidR="008E1156">
        <w:t xml:space="preserve"> mittels der </w:t>
      </w:r>
      <w:r w:rsidR="008E1156" w:rsidRPr="004750C0">
        <w:rPr>
          <w:rStyle w:val="HTMLCode"/>
        </w:rPr>
        <w:t>soap</w:t>
      </w:r>
      <w:r w:rsidR="008E1156">
        <w:rPr>
          <w:rStyle w:val="HTMLCode"/>
        </w:rPr>
        <w:t>g</w:t>
      </w:r>
      <w:r w:rsidR="008E1156" w:rsidRPr="004750C0">
        <w:rPr>
          <w:rStyle w:val="HTMLCode"/>
        </w:rPr>
        <w:t>et</w:t>
      </w:r>
      <w:r w:rsidR="008E1156">
        <w:rPr>
          <w:rStyle w:val="HTMLCode"/>
        </w:rPr>
        <w:t>d</w:t>
      </w:r>
      <w:r w:rsidR="008E1156" w:rsidRPr="004750C0">
        <w:rPr>
          <w:rStyle w:val="HTMLCode"/>
        </w:rPr>
        <w:t>ata.xml</w:t>
      </w:r>
      <w:r w:rsidR="008E1156">
        <w:t xml:space="preserve"> Datei angepasst</w:t>
      </w:r>
      <w:r w:rsidR="006E65D0">
        <w:t>, um Antwort</w:t>
      </w:r>
      <w:r w:rsidR="00A35268">
        <w:t>e</w:t>
      </w:r>
      <w:r w:rsidR="006E65D0">
        <w:t xml:space="preserve"> auf </w:t>
      </w:r>
      <w:r w:rsidR="0070174A">
        <w:t>Basis</w:t>
      </w:r>
      <w:r w:rsidR="006E65D0">
        <w:t xml:space="preserve"> </w:t>
      </w:r>
      <w:r w:rsidR="002323FE">
        <w:t xml:space="preserve">der in </w:t>
      </w:r>
      <w:sdt>
        <w:sdtPr>
          <w:id w:val="1720168589"/>
          <w:citation/>
        </w:sdtPr>
        <w:sdtEndPr/>
        <w:sdtContent>
          <w:r w:rsidR="006E65D0">
            <w:fldChar w:fldCharType="begin"/>
          </w:r>
          <w:r w:rsidR="006E65D0">
            <w:instrText xml:space="preserve">CITATION ECS13 \l 1031 </w:instrText>
          </w:r>
          <w:r w:rsidR="006E65D0">
            <w:fldChar w:fldCharType="separate"/>
          </w:r>
          <w:r w:rsidR="00FD0931" w:rsidRPr="00FD0931">
            <w:rPr>
              <w:noProof/>
            </w:rPr>
            <w:t>[2]</w:t>
          </w:r>
          <w:r w:rsidR="006E65D0">
            <w:fldChar w:fldCharType="end"/>
          </w:r>
        </w:sdtContent>
      </w:sdt>
      <w:r w:rsidR="002323FE">
        <w:t xml:space="preserve"> definierte</w:t>
      </w:r>
      <w:r w:rsidR="0070174A">
        <w:t>n</w:t>
      </w:r>
      <w:r w:rsidR="002323FE">
        <w:t xml:space="preserve"> REST</w:t>
      </w:r>
      <w:r w:rsidR="0070174A">
        <w:t>f</w:t>
      </w:r>
      <w:r w:rsidR="002323FE">
        <w:t>ul</w:t>
      </w:r>
      <w:r w:rsidR="0070174A">
        <w:t>-</w:t>
      </w:r>
      <w:r w:rsidR="002323FE">
        <w:t>Interface</w:t>
      </w:r>
      <w:r w:rsidR="006E65D0">
        <w:t xml:space="preserve"> zurück zu liefern.</w:t>
      </w:r>
    </w:p>
    <w:p w:rsidR="00544E1A" w:rsidRDefault="0070174A" w:rsidP="0070174A">
      <w:pPr>
        <w:pStyle w:val="berschrift1"/>
      </w:pPr>
      <w:r>
        <w:t>Annex</w:t>
      </w:r>
      <w:r w:rsidR="00C24960">
        <w:t xml:space="preserve"> I: Entfernte Funktionalität</w:t>
      </w:r>
    </w:p>
    <w:p w:rsidR="00544E1A" w:rsidRDefault="00544E1A" w:rsidP="00544E1A">
      <w:pPr>
        <w:pStyle w:val="berschrift2"/>
      </w:pPr>
      <w:r>
        <w:t>Darstellung des Zustandes des LMS-Kurses in der LSF-Website</w:t>
      </w:r>
    </w:p>
    <w:p w:rsidR="00544E1A" w:rsidRDefault="00C24960" w:rsidP="00544E1A">
      <w:r>
        <w:t xml:space="preserve">Die Mannheimer Version des CampusConnects </w:t>
      </w:r>
      <w:r w:rsidR="00B33105">
        <w:t>implementierte d</w:t>
      </w:r>
      <w:r w:rsidR="00544E1A">
        <w:t xml:space="preserve">ie Klasse </w:t>
      </w:r>
      <w:r w:rsidR="00544E1A" w:rsidRPr="004750C0">
        <w:rPr>
          <w:rStyle w:val="HTMLCode"/>
        </w:rPr>
        <w:t>LernPlatformIntegrator</w:t>
      </w:r>
      <w:r w:rsidR="00B33105">
        <w:t xml:space="preserve">, dessen </w:t>
      </w:r>
      <w:r w:rsidR="00544E1A">
        <w:t>Methode „</w:t>
      </w:r>
      <w:r w:rsidR="00544E1A" w:rsidRPr="004750C0">
        <w:rPr>
          <w:rStyle w:val="HTMLCode"/>
        </w:rPr>
        <w:t>getFragmentIntegrator</w:t>
      </w:r>
      <w:r w:rsidR="00544E1A">
        <w:t>“</w:t>
      </w:r>
      <w:r w:rsidR="00A82158">
        <w:t xml:space="preserve"> </w:t>
      </w:r>
      <w:r w:rsidR="00B4021E">
        <w:t xml:space="preserve">ein personalisiertes HTML-Link zum LMS-Kurs zusammenbaute. Dafür musste die Klasse </w:t>
      </w:r>
      <w:r w:rsidR="00A800C4">
        <w:t xml:space="preserve">eine ILIAS-Datenbank </w:t>
      </w:r>
      <w:r w:rsidR="00A82158">
        <w:t xml:space="preserve">nach der Zustand </w:t>
      </w:r>
      <w:r w:rsidR="00B4021E">
        <w:lastRenderedPageBreak/>
        <w:t xml:space="preserve">des </w:t>
      </w:r>
      <w:r w:rsidR="00A800C4">
        <w:t>ILIAS</w:t>
      </w:r>
      <w:r w:rsidR="00A82158">
        <w:t>-</w:t>
      </w:r>
      <w:r w:rsidR="00B8018F">
        <w:t>Kurs</w:t>
      </w:r>
      <w:r w:rsidR="00B4021E">
        <w:t xml:space="preserve">es abfragen </w:t>
      </w:r>
      <w:r w:rsidR="00B8018F">
        <w:t xml:space="preserve">und </w:t>
      </w:r>
      <w:r w:rsidR="00261EC8">
        <w:t xml:space="preserve">der Zustand der Benutzeranmeldung in den Kurs </w:t>
      </w:r>
      <w:r w:rsidR="00B4021E">
        <w:t>bewerten</w:t>
      </w:r>
      <w:r w:rsidR="00261EC8">
        <w:rPr>
          <w:rStyle w:val="Funotenzeichen"/>
        </w:rPr>
        <w:footnoteReference w:id="1"/>
      </w:r>
      <w:r w:rsidR="00261EC8">
        <w:t>.</w:t>
      </w:r>
      <w:r w:rsidR="00A54703">
        <w:t xml:space="preserve"> </w:t>
      </w:r>
      <w:r w:rsidR="00544E1A">
        <w:t xml:space="preserve">Die Methode </w:t>
      </w:r>
      <w:r w:rsidR="00261EC8">
        <w:t xml:space="preserve">wurde </w:t>
      </w:r>
      <w:r w:rsidR="00544E1A">
        <w:t xml:space="preserve">aus </w:t>
      </w:r>
      <w:r w:rsidR="00261EC8">
        <w:t>mehrere</w:t>
      </w:r>
      <w:r w:rsidR="00544E1A">
        <w:t xml:space="preserve"> </w:t>
      </w:r>
      <w:r w:rsidR="00A800C4">
        <w:t>Velocity-</w:t>
      </w:r>
      <w:r w:rsidR="00544E1A">
        <w:t>Template</w:t>
      </w:r>
      <w:r w:rsidR="00261EC8">
        <w:t>s</w:t>
      </w:r>
      <w:r w:rsidR="00544E1A">
        <w:t xml:space="preserve"> aufgerufen</w:t>
      </w:r>
      <w:r w:rsidR="00EB53E8">
        <w:t>:</w:t>
      </w:r>
    </w:p>
    <w:p w:rsidR="00EB53E8" w:rsidRDefault="00EB53E8" w:rsidP="00EB53E8">
      <w:pPr>
        <w:keepNext/>
      </w:pPr>
      <w:r w:rsidRPr="00EB53E8">
        <w:rPr>
          <w:noProof/>
          <w:lang w:eastAsia="de-DE"/>
        </w:rPr>
        <w:drawing>
          <wp:inline distT="0" distB="0" distL="0" distR="0" wp14:anchorId="06FD4525" wp14:editId="3D524DF8">
            <wp:extent cx="5760720" cy="2673350"/>
            <wp:effectExtent l="0" t="0" r="0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7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53E8" w:rsidRDefault="00EB53E8" w:rsidP="00EB53E8">
      <w:pPr>
        <w:pStyle w:val="Beschriftung"/>
      </w:pPr>
      <w:r>
        <w:t xml:space="preserve">Abbildung </w:t>
      </w:r>
      <w:r>
        <w:fldChar w:fldCharType="begin"/>
      </w:r>
      <w:r>
        <w:instrText xml:space="preserve"> SEQ Abbildung \* ARABIC </w:instrText>
      </w:r>
      <w:r>
        <w:fldChar w:fldCharType="separate"/>
      </w:r>
      <w:r w:rsidR="008E1156">
        <w:rPr>
          <w:noProof/>
        </w:rPr>
        <w:t>14</w:t>
      </w:r>
      <w:r>
        <w:fldChar w:fldCharType="end"/>
      </w:r>
      <w:r>
        <w:t xml:space="preserve">.- </w:t>
      </w:r>
      <w:r w:rsidRPr="00A36428">
        <w:t>Veranstaltung &gt; Einzelansicht in Mannheimer-LSF</w:t>
      </w:r>
    </w:p>
    <w:p w:rsidR="00EB53E8" w:rsidRDefault="00EB53E8" w:rsidP="00EB53E8">
      <w:pPr>
        <w:keepNext/>
      </w:pPr>
      <w:r w:rsidRPr="00EB53E8">
        <w:rPr>
          <w:b/>
          <w:bCs/>
        </w:rPr>
        <w:t xml:space="preserve"> </w:t>
      </w:r>
      <w:r w:rsidRPr="00EB53E8">
        <w:rPr>
          <w:noProof/>
          <w:lang w:eastAsia="de-DE"/>
        </w:rPr>
        <w:drawing>
          <wp:inline distT="0" distB="0" distL="0" distR="0" wp14:anchorId="42DEC021" wp14:editId="767D9318">
            <wp:extent cx="5760720" cy="3084195"/>
            <wp:effectExtent l="0" t="0" r="0" b="1905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8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53E8" w:rsidRDefault="00EB53E8" w:rsidP="00EB53E8">
      <w:pPr>
        <w:pStyle w:val="Beschriftung"/>
        <w:rPr>
          <w:b/>
          <w:bCs/>
        </w:rPr>
      </w:pPr>
      <w:r>
        <w:t xml:space="preserve">Abbildung </w:t>
      </w:r>
      <w:r>
        <w:fldChar w:fldCharType="begin"/>
      </w:r>
      <w:r>
        <w:instrText xml:space="preserve"> SEQ Abbildung \* ARABIC </w:instrText>
      </w:r>
      <w:r>
        <w:fldChar w:fldCharType="separate"/>
      </w:r>
      <w:r w:rsidR="008E1156">
        <w:rPr>
          <w:noProof/>
        </w:rPr>
        <w:t>15</w:t>
      </w:r>
      <w:r>
        <w:fldChar w:fldCharType="end"/>
      </w:r>
      <w:r>
        <w:t xml:space="preserve">.- </w:t>
      </w:r>
      <w:r w:rsidRPr="00782383">
        <w:t>Suchergebnisse - Kurz in Mannheimer-LSF</w:t>
      </w:r>
    </w:p>
    <w:p w:rsidR="00EB53E8" w:rsidRDefault="00EB53E8" w:rsidP="00544E1A"/>
    <w:p w:rsidR="00544E1A" w:rsidRDefault="00544E1A" w:rsidP="00544E1A">
      <w:r>
        <w:lastRenderedPageBreak/>
        <w:t xml:space="preserve">Die Stuttgarter Version des CampusConnect Moduls </w:t>
      </w:r>
      <w:r w:rsidR="007C07EE">
        <w:t xml:space="preserve">stellt anhand </w:t>
      </w:r>
      <w:r w:rsidR="00A33C83">
        <w:t xml:space="preserve">lediglich </w:t>
      </w:r>
      <w:r w:rsidR="007C07EE">
        <w:t xml:space="preserve">des Veranstaltungs-IDs ein Link zum LSF-Proxy zusammen, das </w:t>
      </w:r>
      <w:r>
        <w:t>von Benutzer</w:t>
      </w:r>
      <w:r w:rsidR="007C07EE">
        <w:t>-</w:t>
      </w:r>
      <w:r>
        <w:t xml:space="preserve"> oder LMS-Kurs</w:t>
      </w:r>
      <w:r w:rsidR="007C07EE">
        <w:t>-</w:t>
      </w:r>
      <w:r>
        <w:t>Zustand unabhängig</w:t>
      </w:r>
      <w:r w:rsidR="007C07EE">
        <w:t xml:space="preserve"> ist. D</w:t>
      </w:r>
      <w:r>
        <w:t xml:space="preserve">ie Herstellung des Linkes </w:t>
      </w:r>
      <w:r w:rsidR="007C07EE">
        <w:t xml:space="preserve">erfordert deswegen </w:t>
      </w:r>
      <w:r>
        <w:t>keine zusätzliche Webservice-Anfrage</w:t>
      </w:r>
      <w:r w:rsidR="00A33C83">
        <w:t>, das heißt,</w:t>
      </w:r>
      <w:r>
        <w:t xml:space="preserve"> </w:t>
      </w:r>
      <w:r w:rsidR="00A33C83">
        <w:t xml:space="preserve">diese Version tauscht Visuelle-Feedback durch </w:t>
      </w:r>
      <w:r>
        <w:t>Performance</w:t>
      </w:r>
      <w:r w:rsidR="00A33C83">
        <w:t xml:space="preserve"> aus und verzichtet darüber hinaus auf die </w:t>
      </w:r>
      <w:r w:rsidR="00A33C83" w:rsidRPr="00C60C20">
        <w:rPr>
          <w:rStyle w:val="HTMLCode"/>
        </w:rPr>
        <w:t>LernplattformIntegrator</w:t>
      </w:r>
      <w:r w:rsidR="00A33C83">
        <w:t xml:space="preserve"> Java-Klase</w:t>
      </w:r>
      <w:r>
        <w:t>.</w:t>
      </w:r>
    </w:p>
    <w:p w:rsidR="00FD0931" w:rsidRDefault="009416D0">
      <w:pPr>
        <w:spacing w:after="160" w:line="259" w:lineRule="auto"/>
      </w:pPr>
      <w:r>
        <w:br w:type="page"/>
      </w:r>
    </w:p>
    <w:sdt>
      <w:sdtPr>
        <w:rPr>
          <w:rFonts w:ascii="Calibri" w:eastAsia="Calibri" w:hAnsi="Calibri" w:cs="Times New Roman"/>
          <w:b w:val="0"/>
          <w:bCs w:val="0"/>
          <w:smallCaps w:val="0"/>
          <w:color w:val="auto"/>
          <w:sz w:val="22"/>
          <w:szCs w:val="22"/>
        </w:rPr>
        <w:id w:val="2134906948"/>
        <w:docPartObj>
          <w:docPartGallery w:val="Bibliographies"/>
          <w:docPartUnique/>
        </w:docPartObj>
      </w:sdtPr>
      <w:sdtEndPr/>
      <w:sdtContent>
        <w:p w:rsidR="00FD0931" w:rsidRDefault="00FD0931">
          <w:pPr>
            <w:pStyle w:val="berschrift1"/>
          </w:pPr>
          <w:r>
            <w:t>Verweise</w:t>
          </w:r>
        </w:p>
        <w:sdt>
          <w:sdtPr>
            <w:id w:val="-573587230"/>
            <w:bibliography/>
          </w:sdtPr>
          <w:sdtEndPr/>
          <w:sdtContent>
            <w:p w:rsidR="00FD0931" w:rsidRDefault="00FD0931">
              <w:pPr>
                <w:rPr>
                  <w:rFonts w:asciiTheme="minorHAnsi" w:eastAsiaTheme="minorEastAsia" w:hAnsiTheme="minorHAnsi" w:cstheme="minorBidi"/>
                  <w:noProof/>
                  <w:lang w:val="en-US" w:eastAsia="ja-JP"/>
                </w:rPr>
              </w:pPr>
              <w:r>
                <w:fldChar w:fldCharType="begin"/>
              </w:r>
              <w:r>
                <w:instrText>BIBLIOGRAPHY</w:instrText>
              </w:r>
              <w:r>
                <w:fldChar w:fldCharType="separate"/>
              </w:r>
            </w:p>
            <w:tbl>
              <w:tblPr>
                <w:tblW w:w="5000" w:type="pct"/>
                <w:tblCellSpacing w:w="15" w:type="dxa"/>
                <w:tblCellMar>
                  <w:top w:w="15" w:type="dxa"/>
                  <w:left w:w="15" w:type="dxa"/>
                  <w:bottom w:w="15" w:type="dxa"/>
                  <w:right w:w="15" w:type="dxa"/>
                </w:tblCellMar>
                <w:tblLook w:val="04A0" w:firstRow="1" w:lastRow="0" w:firstColumn="1" w:lastColumn="0" w:noHBand="0" w:noVBand="1"/>
              </w:tblPr>
              <w:tblGrid>
                <w:gridCol w:w="322"/>
                <w:gridCol w:w="8750"/>
              </w:tblGrid>
              <w:tr w:rsidR="00FD0931">
                <w:trPr>
                  <w:divId w:val="988905129"/>
                  <w:tblCellSpacing w:w="15" w:type="dxa"/>
                </w:trPr>
                <w:tc>
                  <w:tcPr>
                    <w:tcW w:w="50" w:type="pct"/>
                    <w:hideMark/>
                  </w:tcPr>
                  <w:p w:rsidR="00FD0931" w:rsidRDefault="00FD0931">
                    <w:pPr>
                      <w:pStyle w:val="Literaturverzeichnis"/>
                      <w:rPr>
                        <w:noProof/>
                        <w:sz w:val="24"/>
                        <w:szCs w:val="24"/>
                      </w:rPr>
                    </w:pPr>
                    <w:r>
                      <w:rPr>
                        <w:noProof/>
                      </w:rPr>
                      <w:t xml:space="preserve">[1] </w:t>
                    </w:r>
                  </w:p>
                </w:tc>
                <w:tc>
                  <w:tcPr>
                    <w:tcW w:w="0" w:type="auto"/>
                    <w:hideMark/>
                  </w:tcPr>
                  <w:p w:rsidR="00FD0931" w:rsidRDefault="00FD0931">
                    <w:pPr>
                      <w:pStyle w:val="Literaturverzeichnis"/>
                      <w:rPr>
                        <w:noProof/>
                      </w:rPr>
                    </w:pPr>
                    <w:r>
                      <w:rPr>
                        <w:noProof/>
                      </w:rPr>
                      <w:t>„Datenbanktools in QIS,“ HIS, [Online]. Available: https://wiki.his.de/mediawiki/index.php/Datenbanktools_in_QIS.</w:t>
                    </w:r>
                  </w:p>
                </w:tc>
              </w:tr>
              <w:tr w:rsidR="00FD0931">
                <w:trPr>
                  <w:divId w:val="988905129"/>
                  <w:tblCellSpacing w:w="15" w:type="dxa"/>
                </w:trPr>
                <w:tc>
                  <w:tcPr>
                    <w:tcW w:w="50" w:type="pct"/>
                    <w:hideMark/>
                  </w:tcPr>
                  <w:p w:rsidR="00FD0931" w:rsidRDefault="00FD0931">
                    <w:pPr>
                      <w:pStyle w:val="Literaturverzeichnis"/>
                      <w:rPr>
                        <w:noProof/>
                      </w:rPr>
                    </w:pPr>
                    <w:r>
                      <w:rPr>
                        <w:noProof/>
                      </w:rPr>
                      <w:t xml:space="preserve">[2] </w:t>
                    </w:r>
                  </w:p>
                </w:tc>
                <w:tc>
                  <w:tcPr>
                    <w:tcW w:w="0" w:type="auto"/>
                    <w:hideMark/>
                  </w:tcPr>
                  <w:p w:rsidR="00FD0931" w:rsidRDefault="00FD0931">
                    <w:pPr>
                      <w:pStyle w:val="Literaturverzeichnis"/>
                      <w:rPr>
                        <w:noProof/>
                      </w:rPr>
                    </w:pPr>
                    <w:r>
                      <w:rPr>
                        <w:noProof/>
                      </w:rPr>
                      <w:t>„ECS REST Interface,“ 16 12 2013. [Online]. Available: https://nfldevecs1.rus.uni-stuttgart.de/ccwiki/CampusConnect/Arbeitspakete/EcsREST.</w:t>
                    </w:r>
                  </w:p>
                </w:tc>
              </w:tr>
            </w:tbl>
            <w:p w:rsidR="00FD0931" w:rsidRDefault="00FD0931">
              <w:pPr>
                <w:divId w:val="988905129"/>
                <w:rPr>
                  <w:rFonts w:eastAsia="Times New Roman"/>
                  <w:noProof/>
                </w:rPr>
              </w:pPr>
            </w:p>
            <w:p w:rsidR="00FD0931" w:rsidRDefault="00FD0931">
              <w:r>
                <w:rPr>
                  <w:b/>
                  <w:bCs/>
                </w:rPr>
                <w:fldChar w:fldCharType="end"/>
              </w:r>
            </w:p>
          </w:sdtContent>
        </w:sdt>
      </w:sdtContent>
    </w:sdt>
    <w:p w:rsidR="009416D0" w:rsidRDefault="009416D0">
      <w:pPr>
        <w:spacing w:after="160" w:line="259" w:lineRule="auto"/>
      </w:pPr>
    </w:p>
    <w:sectPr w:rsidR="009416D0" w:rsidSect="004C13CE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44E1A" w:rsidRDefault="00544E1A" w:rsidP="00544E1A">
      <w:pPr>
        <w:spacing w:after="0" w:line="240" w:lineRule="auto"/>
      </w:pPr>
      <w:r>
        <w:separator/>
      </w:r>
    </w:p>
  </w:endnote>
  <w:endnote w:type="continuationSeparator" w:id="0">
    <w:p w:rsidR="00544E1A" w:rsidRDefault="00544E1A" w:rsidP="00544E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44E1A" w:rsidRDefault="00544E1A" w:rsidP="00544E1A">
      <w:pPr>
        <w:spacing w:after="0" w:line="240" w:lineRule="auto"/>
      </w:pPr>
      <w:r>
        <w:separator/>
      </w:r>
    </w:p>
  </w:footnote>
  <w:footnote w:type="continuationSeparator" w:id="0">
    <w:p w:rsidR="00544E1A" w:rsidRDefault="00544E1A" w:rsidP="00544E1A">
      <w:pPr>
        <w:spacing w:after="0" w:line="240" w:lineRule="auto"/>
      </w:pPr>
      <w:r>
        <w:continuationSeparator/>
      </w:r>
    </w:p>
  </w:footnote>
  <w:footnote w:id="1">
    <w:p w:rsidR="00261EC8" w:rsidRDefault="00261EC8" w:rsidP="00261EC8">
      <w:r>
        <w:rPr>
          <w:rStyle w:val="Funotenzeichen"/>
        </w:rPr>
        <w:footnoteRef/>
      </w:r>
      <w:r>
        <w:t xml:space="preserve"> Die Methode antwortet</w:t>
      </w:r>
      <w:r w:rsidR="00B4021E">
        <w:t>e</w:t>
      </w:r>
      <w:r w:rsidR="00A54703">
        <w:t xml:space="preserve"> mit einem</w:t>
      </w:r>
      <w:r>
        <w:t xml:space="preserve"> der </w:t>
      </w:r>
      <w:r w:rsidR="00A54703">
        <w:t>folgenden Linkstypen:</w:t>
      </w:r>
      <w:r>
        <w:t xml:space="preserve"> </w:t>
      </w:r>
      <w:r w:rsidRPr="004750C0">
        <w:rPr>
          <w:rStyle w:val="HTMLCode"/>
        </w:rPr>
        <w:t>blueSymbol, registerLink, rejoinLink, adminLink, memberLink, memberApprovalText, memberRejectedText, memberBlockedText, memberLockedText, groupInProgressText</w:t>
      </w:r>
      <w:r>
        <w:t>, oder die leere Zeichenkette („“).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0"/>
    <w:multiLevelType w:val="singleLevel"/>
    <w:tmpl w:val="345E662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>
    <w:nsid w:val="0F8C2DD3"/>
    <w:multiLevelType w:val="hybridMultilevel"/>
    <w:tmpl w:val="41B056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482775B"/>
    <w:multiLevelType w:val="multilevel"/>
    <w:tmpl w:val="0EBA3C40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3">
    <w:nsid w:val="2D3C07A9"/>
    <w:multiLevelType w:val="hybridMultilevel"/>
    <w:tmpl w:val="97482A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D616ADA"/>
    <w:multiLevelType w:val="hybridMultilevel"/>
    <w:tmpl w:val="09CE8D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F310E53"/>
    <w:multiLevelType w:val="hybridMultilevel"/>
    <w:tmpl w:val="68BEC69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2"/>
  </w:num>
  <w:num w:numId="5">
    <w:abstractNumId w:val="2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2"/>
  </w:num>
  <w:num w:numId="12">
    <w:abstractNumId w:val="2"/>
  </w:num>
  <w:num w:numId="13">
    <w:abstractNumId w:val="0"/>
  </w:num>
  <w:num w:numId="14">
    <w:abstractNumId w:val="5"/>
  </w:num>
  <w:num w:numId="15">
    <w:abstractNumId w:val="3"/>
  </w:num>
  <w:num w:numId="16">
    <w:abstractNumId w:val="1"/>
  </w:num>
  <w:num w:numId="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3"/>
  <w:attachedTemplate r:id="rId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7886"/>
    <w:rsid w:val="00035C54"/>
    <w:rsid w:val="00036192"/>
    <w:rsid w:val="00081AE3"/>
    <w:rsid w:val="000D6041"/>
    <w:rsid w:val="000E0D38"/>
    <w:rsid w:val="00197482"/>
    <w:rsid w:val="001A211B"/>
    <w:rsid w:val="001A2EA3"/>
    <w:rsid w:val="00212326"/>
    <w:rsid w:val="00221B5E"/>
    <w:rsid w:val="002323FE"/>
    <w:rsid w:val="00237886"/>
    <w:rsid w:val="00254AFA"/>
    <w:rsid w:val="00261EC8"/>
    <w:rsid w:val="002777DF"/>
    <w:rsid w:val="002D2051"/>
    <w:rsid w:val="003B1EA1"/>
    <w:rsid w:val="003E2CD0"/>
    <w:rsid w:val="003E3CD0"/>
    <w:rsid w:val="004C4EB4"/>
    <w:rsid w:val="004D3650"/>
    <w:rsid w:val="00540EE4"/>
    <w:rsid w:val="00544E1A"/>
    <w:rsid w:val="00584C62"/>
    <w:rsid w:val="00611F3A"/>
    <w:rsid w:val="00642E8E"/>
    <w:rsid w:val="00652BEF"/>
    <w:rsid w:val="00657307"/>
    <w:rsid w:val="006C486A"/>
    <w:rsid w:val="006E65D0"/>
    <w:rsid w:val="006F1259"/>
    <w:rsid w:val="0070174A"/>
    <w:rsid w:val="00712EBE"/>
    <w:rsid w:val="00782DD5"/>
    <w:rsid w:val="007A1159"/>
    <w:rsid w:val="007A77E8"/>
    <w:rsid w:val="007C07EE"/>
    <w:rsid w:val="007C3883"/>
    <w:rsid w:val="00825152"/>
    <w:rsid w:val="0082518A"/>
    <w:rsid w:val="00871375"/>
    <w:rsid w:val="00891027"/>
    <w:rsid w:val="008E1156"/>
    <w:rsid w:val="009416D0"/>
    <w:rsid w:val="00986836"/>
    <w:rsid w:val="009D20DD"/>
    <w:rsid w:val="009E647A"/>
    <w:rsid w:val="00A33C83"/>
    <w:rsid w:val="00A35268"/>
    <w:rsid w:val="00A54703"/>
    <w:rsid w:val="00A800C4"/>
    <w:rsid w:val="00A82158"/>
    <w:rsid w:val="00A86F25"/>
    <w:rsid w:val="00B05F1E"/>
    <w:rsid w:val="00B33105"/>
    <w:rsid w:val="00B3655C"/>
    <w:rsid w:val="00B4021E"/>
    <w:rsid w:val="00B8018F"/>
    <w:rsid w:val="00BC485F"/>
    <w:rsid w:val="00BF0E0C"/>
    <w:rsid w:val="00C24960"/>
    <w:rsid w:val="00C31645"/>
    <w:rsid w:val="00CD1323"/>
    <w:rsid w:val="00CD190E"/>
    <w:rsid w:val="00CD60BF"/>
    <w:rsid w:val="00EA5A9F"/>
    <w:rsid w:val="00EB53E8"/>
    <w:rsid w:val="00EF3BB8"/>
    <w:rsid w:val="00F308D4"/>
    <w:rsid w:val="00F46D0A"/>
    <w:rsid w:val="00F52690"/>
    <w:rsid w:val="00FB4DE4"/>
    <w:rsid w:val="00FD09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2A89F30-9ABF-43CE-9333-0446FB3132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37886"/>
    <w:pPr>
      <w:spacing w:after="200" w:line="276" w:lineRule="auto"/>
    </w:pPr>
    <w:rPr>
      <w:rFonts w:ascii="Calibri" w:eastAsia="Calibri" w:hAnsi="Calibri" w:cs="Times New Roman"/>
      <w:lang w:val="de-DE"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numPr>
        <w:numId w:val="12"/>
      </w:numPr>
      <w:pBdr>
        <w:bottom w:val="single" w:sz="4" w:space="1" w:color="595959" w:themeColor="text1" w:themeTint="A6"/>
      </w:pBdr>
      <w:spacing w:before="360"/>
      <w:outlineLvl w:val="0"/>
    </w:pPr>
    <w:rPr>
      <w:rFonts w:asciiTheme="majorHAnsi" w:eastAsiaTheme="majorEastAsia" w:hAnsiTheme="majorHAnsi" w:cstheme="majorBidi"/>
      <w:b/>
      <w:bCs/>
      <w:smallCaps/>
      <w:color w:val="000000" w:themeColor="text1"/>
      <w:sz w:val="36"/>
      <w:szCs w:val="36"/>
    </w:rPr>
  </w:style>
  <w:style w:type="paragraph" w:styleId="berschrift2">
    <w:name w:val="heading 2"/>
    <w:basedOn w:val="Standard"/>
    <w:next w:val="Standard"/>
    <w:link w:val="berschrift2Zchn"/>
    <w:unhideWhenUsed/>
    <w:qFormat/>
    <w:pPr>
      <w:keepNext/>
      <w:keepLines/>
      <w:numPr>
        <w:ilvl w:val="1"/>
        <w:numId w:val="12"/>
      </w:numPr>
      <w:spacing w:before="360" w:after="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nhideWhenUsed/>
    <w:qFormat/>
    <w:pPr>
      <w:keepNext/>
      <w:keepLines/>
      <w:numPr>
        <w:ilvl w:val="2"/>
        <w:numId w:val="12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000000" w:themeColor="tex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pPr>
      <w:keepNext/>
      <w:keepLines/>
      <w:numPr>
        <w:ilvl w:val="3"/>
        <w:numId w:val="12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000000" w:themeColor="tex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pPr>
      <w:keepNext/>
      <w:keepLines/>
      <w:numPr>
        <w:ilvl w:val="4"/>
        <w:numId w:val="12"/>
      </w:numPr>
      <w:spacing w:before="200" w:after="0"/>
      <w:outlineLvl w:val="4"/>
    </w:pPr>
    <w:rPr>
      <w:rFonts w:asciiTheme="majorHAnsi" w:eastAsiaTheme="majorEastAsia" w:hAnsiTheme="majorHAnsi" w:cstheme="majorBidi"/>
      <w:color w:val="252525" w:themeColor="text2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pPr>
      <w:keepNext/>
      <w:keepLines/>
      <w:numPr>
        <w:ilvl w:val="5"/>
        <w:numId w:val="12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52525" w:themeColor="text2" w:themeShade="B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pPr>
      <w:keepNext/>
      <w:keepLines/>
      <w:numPr>
        <w:ilvl w:val="6"/>
        <w:numId w:val="12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pPr>
      <w:keepNext/>
      <w:keepLines/>
      <w:numPr>
        <w:ilvl w:val="7"/>
        <w:numId w:val="12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pPr>
      <w:keepNext/>
      <w:keepLines/>
      <w:numPr>
        <w:ilvl w:val="8"/>
        <w:numId w:val="12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qFormat/>
    <w:pPr>
      <w:spacing w:after="0" w:line="240" w:lineRule="auto"/>
      <w:contextualSpacing/>
    </w:pPr>
    <w:rPr>
      <w:rFonts w:asciiTheme="majorHAnsi" w:eastAsiaTheme="majorEastAsia" w:hAnsiTheme="majorHAnsi" w:cstheme="majorBidi"/>
      <w:color w:val="000000" w:themeColor="text1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Pr>
      <w:rFonts w:asciiTheme="majorHAnsi" w:eastAsiaTheme="majorEastAsia" w:hAnsiTheme="majorHAnsi" w:cstheme="majorBidi"/>
      <w:color w:val="000000" w:themeColor="text1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numPr>
        <w:ilvl w:val="1"/>
      </w:numPr>
    </w:pPr>
    <w:rPr>
      <w:color w:val="5A5A5A" w:themeColor="text1" w:themeTint="A5"/>
      <w:spacing w:val="10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color w:val="5A5A5A" w:themeColor="text1" w:themeTint="A5"/>
      <w:spacing w:val="10"/>
    </w:rPr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Theme="majorHAnsi" w:eastAsiaTheme="majorEastAsia" w:hAnsiTheme="majorHAnsi" w:cstheme="majorBidi"/>
      <w:b/>
      <w:bCs/>
      <w:smallCaps/>
      <w:color w:val="000000" w:themeColor="text1"/>
      <w:sz w:val="36"/>
      <w:szCs w:val="36"/>
    </w:rPr>
  </w:style>
  <w:style w:type="character" w:customStyle="1" w:styleId="berschrift2Zchn">
    <w:name w:val="Überschrift 2 Zchn"/>
    <w:basedOn w:val="Absatz-Standardschriftart"/>
    <w:link w:val="berschrift2"/>
    <w:rPr>
      <w:rFonts w:asciiTheme="majorHAnsi" w:eastAsiaTheme="majorEastAsia" w:hAnsiTheme="majorHAnsi" w:cstheme="majorBidi"/>
      <w:b/>
      <w:bCs/>
      <w:smallCaps/>
      <w:color w:val="000000" w:themeColor="text1"/>
      <w:sz w:val="28"/>
      <w:szCs w:val="28"/>
    </w:rPr>
  </w:style>
  <w:style w:type="character" w:customStyle="1" w:styleId="berschrift3Zchn">
    <w:name w:val="Überschrift 3 Zchn"/>
    <w:basedOn w:val="Absatz-Standardschriftart"/>
    <w:link w:val="berschrift3"/>
    <w:rPr>
      <w:rFonts w:asciiTheme="majorHAnsi" w:eastAsiaTheme="majorEastAsia" w:hAnsiTheme="majorHAnsi" w:cstheme="majorBidi"/>
      <w:b/>
      <w:bCs/>
      <w:color w:val="000000" w:themeColor="tex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Pr>
      <w:rFonts w:asciiTheme="majorHAnsi" w:eastAsiaTheme="majorEastAsia" w:hAnsiTheme="majorHAnsi" w:cstheme="majorBidi"/>
      <w:b/>
      <w:bCs/>
      <w:i/>
      <w:iCs/>
      <w:color w:val="000000" w:themeColor="text1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Pr>
      <w:rFonts w:asciiTheme="majorHAnsi" w:eastAsiaTheme="majorEastAsia" w:hAnsiTheme="majorHAnsi" w:cstheme="majorBidi"/>
      <w:color w:val="252525" w:themeColor="text2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Pr>
      <w:rFonts w:asciiTheme="majorHAnsi" w:eastAsiaTheme="majorEastAsia" w:hAnsiTheme="majorHAnsi" w:cstheme="majorBidi"/>
      <w:i/>
      <w:iCs/>
      <w:color w:val="252525" w:themeColor="text2" w:themeShade="B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SchwacheHervorhebung">
    <w:name w:val="Subtle Emphasis"/>
    <w:basedOn w:val="Absatz-Standardschriftart"/>
    <w:uiPriority w:val="19"/>
    <w:qFormat/>
    <w:rPr>
      <w:i/>
      <w:iCs/>
      <w:color w:val="404040" w:themeColor="text1" w:themeTint="BF"/>
    </w:rPr>
  </w:style>
  <w:style w:type="character" w:styleId="Hervorhebung">
    <w:name w:val="Emphasis"/>
    <w:basedOn w:val="Absatz-Standardschriftart"/>
    <w:uiPriority w:val="20"/>
    <w:qFormat/>
    <w:rPr>
      <w:i/>
      <w:iCs/>
      <w:color w:val="auto"/>
    </w:rPr>
  </w:style>
  <w:style w:type="character" w:styleId="IntensiveHervorhebung">
    <w:name w:val="Intense Emphasis"/>
    <w:basedOn w:val="Absatz-Standardschriftart"/>
    <w:uiPriority w:val="21"/>
    <w:qFormat/>
    <w:rPr>
      <w:b/>
      <w:bCs/>
      <w:i/>
      <w:iCs/>
      <w:caps/>
    </w:rPr>
  </w:style>
  <w:style w:type="character" w:styleId="Fett">
    <w:name w:val="Strong"/>
    <w:basedOn w:val="Absatz-Standardschriftart"/>
    <w:uiPriority w:val="22"/>
    <w:qFormat/>
    <w:rPr>
      <w:b/>
      <w:bCs/>
      <w:color w:val="000000" w:themeColor="text1"/>
    </w:rPr>
  </w:style>
  <w:style w:type="paragraph" w:styleId="Zitat">
    <w:name w:val="Quote"/>
    <w:basedOn w:val="Standard"/>
    <w:next w:val="Standard"/>
    <w:link w:val="ZitatZchn"/>
    <w:uiPriority w:val="29"/>
    <w:qFormat/>
    <w:pPr>
      <w:spacing w:before="160"/>
      <w:ind w:left="720" w:right="720"/>
    </w:pPr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Pr>
      <w:i/>
      <w:iCs/>
      <w:color w:val="000000" w:themeColor="text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24" w:space="1" w:color="F2F2F2" w:themeColor="background1" w:themeShade="F2"/>
        <w:bottom w:val="single" w:sz="24" w:space="1" w:color="F2F2F2" w:themeColor="background1" w:themeShade="F2"/>
      </w:pBdr>
      <w:shd w:val="clear" w:color="auto" w:fill="F2F2F2" w:themeFill="background1" w:themeFillShade="F2"/>
      <w:spacing w:before="240" w:after="240"/>
      <w:ind w:left="936" w:right="936"/>
      <w:jc w:val="center"/>
    </w:pPr>
    <w:rPr>
      <w:color w:val="000000" w:themeColor="tex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Pr>
      <w:color w:val="000000" w:themeColor="text1"/>
      <w:shd w:val="clear" w:color="auto" w:fill="F2F2F2" w:themeFill="background1" w:themeFillShade="F2"/>
    </w:rPr>
  </w:style>
  <w:style w:type="character" w:styleId="SchwacherVerweis">
    <w:name w:val="Subtle Reference"/>
    <w:basedOn w:val="Absatz-Standardschriftart"/>
    <w:uiPriority w:val="31"/>
    <w:qFormat/>
    <w:rPr>
      <w:smallCaps/>
      <w:color w:val="404040" w:themeColor="text1" w:themeTint="BF"/>
      <w:u w:val="single" w:color="7F7F7F" w:themeColor="text1" w:themeTint="80"/>
    </w:rPr>
  </w:style>
  <w:style w:type="character" w:styleId="IntensiverVerweis">
    <w:name w:val="Intense Reference"/>
    <w:basedOn w:val="Absatz-Standardschriftart"/>
    <w:uiPriority w:val="32"/>
    <w:qFormat/>
    <w:rPr>
      <w:b/>
      <w:bCs/>
      <w:smallCaps/>
      <w:u w:val="single"/>
    </w:rPr>
  </w:style>
  <w:style w:type="character" w:styleId="Buchtitel">
    <w:name w:val="Book Title"/>
    <w:basedOn w:val="Absatz-Standardschriftart"/>
    <w:uiPriority w:val="33"/>
    <w:qFormat/>
    <w:rPr>
      <w:b w:val="0"/>
      <w:bCs w:val="0"/>
      <w:smallCaps/>
      <w:spacing w:val="5"/>
    </w:rPr>
  </w:style>
  <w:style w:type="paragraph" w:styleId="Beschriftung">
    <w:name w:val="caption"/>
    <w:basedOn w:val="Standard"/>
    <w:next w:val="Standard"/>
    <w:uiPriority w:val="99"/>
    <w:unhideWhenUsed/>
    <w:qFormat/>
    <w:pPr>
      <w:spacing w:line="240" w:lineRule="auto"/>
    </w:pPr>
    <w:rPr>
      <w:i/>
      <w:iCs/>
      <w:color w:val="323232" w:themeColor="text2"/>
      <w:sz w:val="18"/>
      <w:szCs w:val="18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pPr>
      <w:outlineLvl w:val="9"/>
    </w:pPr>
  </w:style>
  <w:style w:type="paragraph" w:styleId="KeinLeerraum">
    <w:name w:val="No Spacing"/>
    <w:link w:val="KeinLeerraumZchn"/>
    <w:uiPriority w:val="1"/>
    <w:qFormat/>
    <w:pPr>
      <w:spacing w:after="0" w:line="240" w:lineRule="auto"/>
    </w:pPr>
  </w:style>
  <w:style w:type="paragraph" w:styleId="Listenabsatz">
    <w:name w:val="List Paragraph"/>
    <w:basedOn w:val="Standard"/>
    <w:uiPriority w:val="99"/>
    <w:qFormat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semiHidden/>
    <w:unhideWhenUsed/>
    <w:rsid w:val="0023788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237886"/>
    <w:rPr>
      <w:rFonts w:ascii="Calibri" w:eastAsia="Calibri" w:hAnsi="Calibri" w:cs="Times New Roman"/>
      <w:lang w:val="de-DE" w:eastAsia="en-US"/>
    </w:rPr>
  </w:style>
  <w:style w:type="paragraph" w:styleId="Fuzeile">
    <w:name w:val="footer"/>
    <w:basedOn w:val="Standard"/>
    <w:link w:val="FuzeileZchn"/>
    <w:uiPriority w:val="99"/>
    <w:semiHidden/>
    <w:unhideWhenUsed/>
    <w:rsid w:val="0023788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237886"/>
    <w:rPr>
      <w:rFonts w:ascii="Calibri" w:eastAsia="Calibri" w:hAnsi="Calibri" w:cs="Times New Roman"/>
      <w:lang w:val="de-DE" w:eastAsia="en-US"/>
    </w:rPr>
  </w:style>
  <w:style w:type="character" w:styleId="HTMLCode">
    <w:name w:val="HTML Code"/>
    <w:basedOn w:val="Absatz-Standardschriftart"/>
    <w:uiPriority w:val="99"/>
    <w:unhideWhenUsed/>
    <w:rsid w:val="00237886"/>
    <w:rPr>
      <w:rFonts w:ascii="Consolas" w:hAnsi="Consolas" w:cs="Consolas"/>
      <w:sz w:val="20"/>
      <w:szCs w:val="20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544E1A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544E1A"/>
    <w:rPr>
      <w:rFonts w:ascii="Calibri" w:eastAsia="Calibri" w:hAnsi="Calibri" w:cs="Times New Roman"/>
      <w:sz w:val="20"/>
      <w:szCs w:val="20"/>
      <w:lang w:val="de-DE" w:eastAsia="en-US"/>
    </w:rPr>
  </w:style>
  <w:style w:type="character" w:styleId="Funotenzeichen">
    <w:name w:val="footnote reference"/>
    <w:basedOn w:val="Absatz-Standardschriftart"/>
    <w:uiPriority w:val="99"/>
    <w:semiHidden/>
    <w:unhideWhenUsed/>
    <w:rsid w:val="00544E1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9416D0"/>
    <w:rPr>
      <w:color w:val="6B9F25" w:themeColor="hyperlink"/>
      <w:u w:val="single"/>
    </w:rPr>
  </w:style>
  <w:style w:type="table" w:styleId="Tabellenraster">
    <w:name w:val="Table Grid"/>
    <w:basedOn w:val="NormaleTabelle"/>
    <w:uiPriority w:val="39"/>
    <w:rsid w:val="00081AE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itternetztabelle1hell">
    <w:name w:val="Grid Table 1 Light"/>
    <w:basedOn w:val="NormaleTabelle"/>
    <w:uiPriority w:val="46"/>
    <w:rsid w:val="006F12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Platzhaltertext">
    <w:name w:val="Placeholder Text"/>
    <w:basedOn w:val="Absatz-Standardschriftart"/>
    <w:uiPriority w:val="99"/>
    <w:semiHidden/>
    <w:rsid w:val="00FB4DE4"/>
    <w:rPr>
      <w:color w:val="808080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FB4DE4"/>
  </w:style>
  <w:style w:type="table" w:styleId="EinfacheTabelle4">
    <w:name w:val="Plain Table 4"/>
    <w:basedOn w:val="NormaleTabelle"/>
    <w:uiPriority w:val="44"/>
    <w:rsid w:val="00221B5E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teraturverzeichnis">
    <w:name w:val="Bibliography"/>
    <w:basedOn w:val="Standard"/>
    <w:next w:val="Standard"/>
    <w:uiPriority w:val="37"/>
    <w:unhideWhenUsed/>
    <w:rsid w:val="00FD0931"/>
  </w:style>
  <w:style w:type="table" w:styleId="Gritternetztabelle6farbig">
    <w:name w:val="Grid Table 6 Colorful"/>
    <w:basedOn w:val="NormaleTabelle"/>
    <w:uiPriority w:val="51"/>
    <w:rsid w:val="00F308D4"/>
    <w:pPr>
      <w:spacing w:after="0" w:line="240" w:lineRule="auto"/>
    </w:pPr>
    <w:rPr>
      <w:rFonts w:ascii="Calibri" w:eastAsia="Calibri" w:hAnsi="Calibri" w:cs="Times New Roman"/>
      <w:color w:val="000000" w:themeColor="text1"/>
      <w:lang w:val="de-DE" w:eastAsia="de-DE"/>
    </w:r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E11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E1156"/>
    <w:rPr>
      <w:rFonts w:ascii="Segoe UI" w:eastAsia="Calibri" w:hAnsi="Segoe UI" w:cs="Segoe UI"/>
      <w:sz w:val="18"/>
      <w:szCs w:val="18"/>
      <w:lang w:val="de-D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179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96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52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90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64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29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37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berto\AppData\Roaming\Microsoft\Templates\Design%20Bericht%20(leer).dotx" TargetMode="External"/></Relationships>
</file>

<file path=word/theme/theme1.xml><?xml version="1.0" encoding="utf-8"?>
<a:theme xmlns:a="http://schemas.openxmlformats.org/drawingml/2006/main" name="Office Theme">
  <a:themeElements>
    <a:clrScheme name="Aspect">
      <a:dk1>
        <a:sysClr val="windowText" lastClr="000000"/>
      </a:dk1>
      <a:lt1>
        <a:sysClr val="window" lastClr="FFFFFF"/>
      </a:lt1>
      <a:dk2>
        <a:srgbClr val="323232"/>
      </a:dk2>
      <a:lt2>
        <a:srgbClr val="E3DED1"/>
      </a:lt2>
      <a:accent1>
        <a:srgbClr val="F07F09"/>
      </a:accent1>
      <a:accent2>
        <a:srgbClr val="9F2936"/>
      </a:accent2>
      <a:accent3>
        <a:srgbClr val="1B587C"/>
      </a:accent3>
      <a:accent4>
        <a:srgbClr val="4E8542"/>
      </a:accent4>
      <a:accent5>
        <a:srgbClr val="604878"/>
      </a:accent5>
      <a:accent6>
        <a:srgbClr val="C19859"/>
      </a:accent6>
      <a:hlink>
        <a:srgbClr val="6B9F25"/>
      </a:hlink>
      <a:folHlink>
        <a:srgbClr val="B26B0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>
  <b:Source>
    <b:Tag>ECS13</b:Tag>
    <b:SourceType>InternetSite</b:SourceType>
    <b:Guid>{929429A3-F223-438A-9F4E-C2705A72F655}</b:Guid>
    <b:Title>ECS REST Interface</b:Title>
    <b:Year>2013</b:Year>
    <b:Month>12</b:Month>
    <b:Day>16</b:Day>
    <b:URL>https://nfldevecs1.rus.uni-stuttgart.de/ccwiki/CampusConnect/Arbeitspakete/EcsREST</b:URL>
    <b:RefOrder>2</b:RefOrder>
  </b:Source>
  <b:Source>
    <b:Tag>Dat</b:Tag>
    <b:SourceType>InternetSite</b:SourceType>
    <b:Guid>{4BADD742-9014-4862-921D-9457490D1020}</b:Guid>
    <b:Title>Datenbanktools in QIS</b:Title>
    <b:ProductionCompany>HIS</b:ProductionCompany>
    <b:URL>https://wiki.his.de/mediawiki/index.php/Datenbanktools_in_QIS</b:URL>
    <b:RefOrder>1</b:RefOrder>
  </b:Source>
</b:Sources>
</file>

<file path=customXml/itemProps1.xml><?xml version="1.0" encoding="utf-8"?>
<ds:datastoreItem xmlns:ds="http://schemas.openxmlformats.org/officeDocument/2006/customXml" ds:itemID="{499EA1EC-B023-4266-9865-E1EDA122A8C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6BF11E0-A704-4CD5-ADD1-A52AD50024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Design Bericht (leer).dotx</Template>
  <TotalTime>0</TotalTime>
  <Pages>12</Pages>
  <Words>824</Words>
  <Characters>5197</Characters>
  <Application>Microsoft Office Word</Application>
  <DocSecurity>0</DocSecurity>
  <Lines>43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alberto</dc:creator>
  <cp:keywords/>
  <cp:lastModifiedBy>alberto</cp:lastModifiedBy>
  <cp:revision>17</cp:revision>
  <cp:lastPrinted>2014-04-11T13:21:00Z</cp:lastPrinted>
  <dcterms:created xsi:type="dcterms:W3CDTF">2014-02-14T13:24:00Z</dcterms:created>
  <dcterms:modified xsi:type="dcterms:W3CDTF">2014-07-08T09:49:00Z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TC034577159991</vt:lpwstr>
  </property>
</Properties>
</file>